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86F32" w14:textId="77777777" w:rsidR="007629EF" w:rsidRDefault="007629EF" w:rsidP="00622590">
      <w:pPr>
        <w:widowControl w:val="0"/>
        <w:tabs>
          <w:tab w:val="left" w:pos="220"/>
          <w:tab w:val="left" w:pos="720"/>
        </w:tabs>
        <w:autoSpaceDE w:val="0"/>
        <w:autoSpaceDN w:val="0"/>
        <w:adjustRightInd w:val="0"/>
        <w:rPr>
          <w:rFonts w:ascii="Calibri" w:hAnsi="Calibri" w:cs="Calibri"/>
          <w:b/>
          <w:sz w:val="36"/>
          <w:szCs w:val="36"/>
        </w:rPr>
      </w:pPr>
      <w:bookmarkStart w:id="0" w:name="_GoBack"/>
      <w:bookmarkEnd w:id="0"/>
      <w:r w:rsidRPr="007629EF">
        <w:rPr>
          <w:rFonts w:ascii="Calibri" w:hAnsi="Calibri" w:cs="Calibri"/>
          <w:b/>
          <w:sz w:val="36"/>
          <w:szCs w:val="36"/>
        </w:rPr>
        <w:t>Association Bioéthique et Liberté</w:t>
      </w:r>
    </w:p>
    <w:p w14:paraId="0E5B583D" w14:textId="77777777" w:rsidR="007629EF" w:rsidRDefault="007629EF" w:rsidP="00622590">
      <w:pPr>
        <w:widowControl w:val="0"/>
        <w:tabs>
          <w:tab w:val="left" w:pos="220"/>
          <w:tab w:val="left" w:pos="720"/>
        </w:tabs>
        <w:autoSpaceDE w:val="0"/>
        <w:autoSpaceDN w:val="0"/>
        <w:adjustRightInd w:val="0"/>
        <w:rPr>
          <w:rFonts w:ascii="Calibri" w:hAnsi="Calibri" w:cs="Calibri"/>
          <w:b/>
          <w:sz w:val="36"/>
          <w:szCs w:val="36"/>
        </w:rPr>
      </w:pPr>
    </w:p>
    <w:p w14:paraId="6154E43D" w14:textId="7F0F9387" w:rsidR="007629EF" w:rsidRDefault="007629EF" w:rsidP="00622590">
      <w:pPr>
        <w:widowControl w:val="0"/>
        <w:tabs>
          <w:tab w:val="left" w:pos="220"/>
          <w:tab w:val="left" w:pos="720"/>
        </w:tabs>
        <w:autoSpaceDE w:val="0"/>
        <w:autoSpaceDN w:val="0"/>
        <w:adjustRightInd w:val="0"/>
        <w:rPr>
          <w:rFonts w:ascii="Calibri" w:hAnsi="Calibri" w:cs="Calibri"/>
          <w:b/>
          <w:sz w:val="32"/>
          <w:szCs w:val="32"/>
        </w:rPr>
      </w:pPr>
      <w:r>
        <w:rPr>
          <w:rFonts w:ascii="Calibri" w:hAnsi="Calibri" w:cs="Calibri"/>
          <w:b/>
          <w:sz w:val="32"/>
          <w:szCs w:val="32"/>
        </w:rPr>
        <w:t>Conférence « Bioéthique et genre »</w:t>
      </w:r>
    </w:p>
    <w:p w14:paraId="139B94D6" w14:textId="7911B4D2" w:rsidR="007629EF" w:rsidRDefault="007629EF" w:rsidP="00622590">
      <w:pPr>
        <w:widowControl w:val="0"/>
        <w:tabs>
          <w:tab w:val="left" w:pos="220"/>
          <w:tab w:val="left" w:pos="720"/>
        </w:tabs>
        <w:autoSpaceDE w:val="0"/>
        <w:autoSpaceDN w:val="0"/>
        <w:adjustRightInd w:val="0"/>
        <w:rPr>
          <w:rFonts w:ascii="Calibri" w:hAnsi="Calibri" w:cs="Calibri"/>
          <w:b/>
          <w:sz w:val="32"/>
          <w:szCs w:val="32"/>
        </w:rPr>
      </w:pPr>
      <w:r>
        <w:rPr>
          <w:rFonts w:ascii="Calibri" w:hAnsi="Calibri" w:cs="Calibri"/>
          <w:b/>
          <w:sz w:val="32"/>
          <w:szCs w:val="32"/>
        </w:rPr>
        <w:t>Le 31 mars 2018</w:t>
      </w:r>
    </w:p>
    <w:p w14:paraId="75E8A513" w14:textId="77777777" w:rsidR="007629EF" w:rsidRDefault="007629EF" w:rsidP="00622590">
      <w:pPr>
        <w:widowControl w:val="0"/>
        <w:tabs>
          <w:tab w:val="left" w:pos="220"/>
          <w:tab w:val="left" w:pos="720"/>
        </w:tabs>
        <w:autoSpaceDE w:val="0"/>
        <w:autoSpaceDN w:val="0"/>
        <w:adjustRightInd w:val="0"/>
        <w:rPr>
          <w:rFonts w:ascii="Calibri" w:hAnsi="Calibri" w:cs="Calibri"/>
          <w:b/>
          <w:sz w:val="32"/>
          <w:szCs w:val="32"/>
        </w:rPr>
      </w:pPr>
    </w:p>
    <w:p w14:paraId="3752E449" w14:textId="0D3BE1A1" w:rsidR="007629EF" w:rsidRPr="007629EF" w:rsidRDefault="007629EF" w:rsidP="00622590">
      <w:pPr>
        <w:widowControl w:val="0"/>
        <w:tabs>
          <w:tab w:val="left" w:pos="220"/>
          <w:tab w:val="left" w:pos="720"/>
        </w:tabs>
        <w:autoSpaceDE w:val="0"/>
        <w:autoSpaceDN w:val="0"/>
        <w:adjustRightInd w:val="0"/>
        <w:rPr>
          <w:rFonts w:ascii="Calibri" w:hAnsi="Calibri" w:cs="Calibri"/>
          <w:b/>
          <w:sz w:val="32"/>
          <w:szCs w:val="32"/>
        </w:rPr>
      </w:pPr>
      <w:r>
        <w:rPr>
          <w:rFonts w:ascii="Calibri" w:hAnsi="Calibri" w:cs="Calibri"/>
          <w:b/>
          <w:sz w:val="32"/>
          <w:szCs w:val="32"/>
        </w:rPr>
        <w:t xml:space="preserve">Introduction : Christiane Vienne, présidente </w:t>
      </w:r>
    </w:p>
    <w:p w14:paraId="31EA8E21" w14:textId="77777777" w:rsidR="007629EF" w:rsidRDefault="007629EF" w:rsidP="00622590">
      <w:pPr>
        <w:widowControl w:val="0"/>
        <w:tabs>
          <w:tab w:val="left" w:pos="220"/>
          <w:tab w:val="left" w:pos="720"/>
        </w:tabs>
        <w:autoSpaceDE w:val="0"/>
        <w:autoSpaceDN w:val="0"/>
        <w:adjustRightInd w:val="0"/>
        <w:rPr>
          <w:rFonts w:ascii="Calibri" w:hAnsi="Calibri" w:cs="Calibri"/>
          <w:sz w:val="28"/>
          <w:szCs w:val="28"/>
        </w:rPr>
      </w:pPr>
    </w:p>
    <w:p w14:paraId="19651C7D" w14:textId="5299B0ED" w:rsidR="00622590" w:rsidRDefault="00622590" w:rsidP="00622590">
      <w:pPr>
        <w:widowControl w:val="0"/>
        <w:tabs>
          <w:tab w:val="left" w:pos="220"/>
          <w:tab w:val="left" w:pos="720"/>
        </w:tabs>
        <w:autoSpaceDE w:val="0"/>
        <w:autoSpaceDN w:val="0"/>
        <w:adjustRightInd w:val="0"/>
        <w:rPr>
          <w:rFonts w:ascii="Calibri" w:hAnsi="Calibri" w:cs="Calibri"/>
          <w:b/>
          <w:sz w:val="28"/>
          <w:szCs w:val="28"/>
          <w:u w:val="single"/>
        </w:rPr>
      </w:pPr>
      <w:r>
        <w:rPr>
          <w:rFonts w:ascii="Calibri" w:hAnsi="Calibri" w:cs="Calibri"/>
          <w:b/>
          <w:sz w:val="28"/>
          <w:szCs w:val="28"/>
          <w:u w:val="single"/>
        </w:rPr>
        <w:t>Comment la réflexion sociale est-elle passée de l’ordre naturel des choses à la question du genre</w:t>
      </w:r>
      <w:r w:rsidR="007629EF">
        <w:rPr>
          <w:rFonts w:ascii="Calibri" w:hAnsi="Calibri" w:cs="Calibri"/>
          <w:b/>
          <w:sz w:val="28"/>
          <w:szCs w:val="28"/>
          <w:u w:val="single"/>
        </w:rPr>
        <w:t> ?</w:t>
      </w:r>
    </w:p>
    <w:p w14:paraId="6D25471E" w14:textId="77777777" w:rsidR="007629EF" w:rsidRDefault="007629EF" w:rsidP="00622590">
      <w:pPr>
        <w:widowControl w:val="0"/>
        <w:tabs>
          <w:tab w:val="left" w:pos="220"/>
          <w:tab w:val="left" w:pos="720"/>
        </w:tabs>
        <w:autoSpaceDE w:val="0"/>
        <w:autoSpaceDN w:val="0"/>
        <w:adjustRightInd w:val="0"/>
        <w:rPr>
          <w:rFonts w:ascii="Calibri" w:hAnsi="Calibri" w:cs="Calibri"/>
          <w:b/>
          <w:sz w:val="28"/>
          <w:szCs w:val="28"/>
          <w:u w:val="single"/>
        </w:rPr>
      </w:pPr>
    </w:p>
    <w:p w14:paraId="4A262DA1" w14:textId="3E06313D" w:rsidR="007629EF" w:rsidRDefault="007629EF" w:rsidP="00622590">
      <w:pPr>
        <w:widowControl w:val="0"/>
        <w:tabs>
          <w:tab w:val="left" w:pos="220"/>
          <w:tab w:val="left" w:pos="720"/>
        </w:tabs>
        <w:autoSpaceDE w:val="0"/>
        <w:autoSpaceDN w:val="0"/>
        <w:adjustRightInd w:val="0"/>
        <w:rPr>
          <w:rFonts w:ascii="Calibri" w:hAnsi="Calibri" w:cs="Calibri"/>
          <w:b/>
          <w:sz w:val="28"/>
          <w:szCs w:val="28"/>
        </w:rPr>
      </w:pPr>
      <w:r>
        <w:rPr>
          <w:rFonts w:ascii="Calibri" w:hAnsi="Calibri" w:cs="Calibri"/>
          <w:b/>
          <w:sz w:val="28"/>
          <w:szCs w:val="28"/>
        </w:rPr>
        <w:t>« Or, toujours, la femelle fournit la matière, et le mâle le principe créateur : c’est là, en effet, selon nous, la fonction propre à chacun d’eux, et c’est cela être femelle et être mâle … Le corps est fourni par la femelle et l’âme par le mâle. (Galien, 2.4.738</w:t>
      </w:r>
      <w:r w:rsidR="0039146B">
        <w:rPr>
          <w:rFonts w:ascii="Calibri" w:hAnsi="Calibri" w:cs="Calibri"/>
          <w:b/>
          <w:sz w:val="28"/>
          <w:szCs w:val="28"/>
        </w:rPr>
        <w:t xml:space="preserve"> b 20-23 – cité par Thomas Laqueur).</w:t>
      </w:r>
    </w:p>
    <w:p w14:paraId="56A9754F" w14:textId="58DF6DB3" w:rsidR="0039146B" w:rsidRDefault="008C0D0D" w:rsidP="00622590">
      <w:pPr>
        <w:widowControl w:val="0"/>
        <w:tabs>
          <w:tab w:val="left" w:pos="220"/>
          <w:tab w:val="left" w:pos="720"/>
        </w:tabs>
        <w:autoSpaceDE w:val="0"/>
        <w:autoSpaceDN w:val="0"/>
        <w:adjustRightInd w:val="0"/>
        <w:rPr>
          <w:rFonts w:ascii="Calibri" w:hAnsi="Calibri" w:cs="Calibri"/>
          <w:b/>
          <w:sz w:val="28"/>
          <w:szCs w:val="28"/>
        </w:rPr>
      </w:pPr>
      <w:r>
        <w:rPr>
          <w:rFonts w:ascii="Calibri" w:hAnsi="Calibri" w:cs="Calibri"/>
          <w:b/>
          <w:sz w:val="28"/>
          <w:szCs w:val="28"/>
        </w:rPr>
        <w:t>« … Comme principes de la génération on pourrait poser à juste titre le mâle et la femelle, le mâle comme possédant le principe moteur et générateur (la cause efficiente), la femelle comme principe matériel (Galien, 1.1.716 a 5-7 – cité par Thomas Laqueur).</w:t>
      </w:r>
    </w:p>
    <w:p w14:paraId="2B8999D6" w14:textId="77777777" w:rsidR="008C0D0D" w:rsidRPr="007629EF" w:rsidRDefault="008C0D0D" w:rsidP="00622590">
      <w:pPr>
        <w:widowControl w:val="0"/>
        <w:tabs>
          <w:tab w:val="left" w:pos="220"/>
          <w:tab w:val="left" w:pos="720"/>
        </w:tabs>
        <w:autoSpaceDE w:val="0"/>
        <w:autoSpaceDN w:val="0"/>
        <w:adjustRightInd w:val="0"/>
        <w:rPr>
          <w:rFonts w:ascii="Calibri" w:hAnsi="Calibri" w:cs="Calibri"/>
          <w:b/>
          <w:sz w:val="28"/>
          <w:szCs w:val="28"/>
        </w:rPr>
      </w:pPr>
    </w:p>
    <w:p w14:paraId="4A8650D4" w14:textId="77777777" w:rsidR="00622590" w:rsidRDefault="00622590" w:rsidP="00622590">
      <w:pPr>
        <w:widowControl w:val="0"/>
        <w:tabs>
          <w:tab w:val="left" w:pos="220"/>
          <w:tab w:val="left" w:pos="720"/>
        </w:tabs>
        <w:autoSpaceDE w:val="0"/>
        <w:autoSpaceDN w:val="0"/>
        <w:adjustRightInd w:val="0"/>
        <w:rPr>
          <w:rFonts w:ascii="Calibri" w:hAnsi="Calibri" w:cs="Calibri"/>
          <w:b/>
          <w:sz w:val="28"/>
          <w:szCs w:val="28"/>
          <w:u w:val="single"/>
        </w:rPr>
      </w:pPr>
    </w:p>
    <w:p w14:paraId="221069C1" w14:textId="77777777" w:rsidR="0048130C" w:rsidRDefault="0048130C" w:rsidP="0048130C">
      <w:pPr>
        <w:widowControl w:val="0"/>
        <w:autoSpaceDE w:val="0"/>
        <w:autoSpaceDN w:val="0"/>
        <w:adjustRightInd w:val="0"/>
        <w:rPr>
          <w:rFonts w:ascii="Calibri" w:hAnsi="Calibri" w:cs="Calibri"/>
          <w:sz w:val="28"/>
          <w:szCs w:val="28"/>
        </w:rPr>
      </w:pPr>
      <w:r>
        <w:rPr>
          <w:rFonts w:ascii="Calibri" w:hAnsi="Calibri" w:cs="Calibri"/>
          <w:sz w:val="28"/>
          <w:szCs w:val="28"/>
        </w:rPr>
        <w:t>Chers amis,</w:t>
      </w:r>
    </w:p>
    <w:p w14:paraId="20335FFF" w14:textId="77777777" w:rsidR="00F94468" w:rsidRDefault="00F94468" w:rsidP="0048130C">
      <w:pPr>
        <w:widowControl w:val="0"/>
        <w:autoSpaceDE w:val="0"/>
        <w:autoSpaceDN w:val="0"/>
        <w:adjustRightInd w:val="0"/>
        <w:rPr>
          <w:rFonts w:ascii="Calibri" w:hAnsi="Calibri" w:cs="Calibri"/>
          <w:sz w:val="28"/>
          <w:szCs w:val="28"/>
        </w:rPr>
      </w:pPr>
    </w:p>
    <w:p w14:paraId="6AB5E40E" w14:textId="2A507CF1" w:rsidR="0048130C" w:rsidRDefault="00F94468" w:rsidP="0048130C">
      <w:pPr>
        <w:widowControl w:val="0"/>
        <w:autoSpaceDE w:val="0"/>
        <w:autoSpaceDN w:val="0"/>
        <w:adjustRightInd w:val="0"/>
        <w:rPr>
          <w:rFonts w:ascii="Calibri" w:hAnsi="Calibri" w:cs="Calibri"/>
          <w:sz w:val="28"/>
          <w:szCs w:val="28"/>
        </w:rPr>
      </w:pPr>
      <w:r>
        <w:rPr>
          <w:rFonts w:ascii="Calibri" w:hAnsi="Calibri" w:cs="Calibri"/>
          <w:sz w:val="28"/>
          <w:szCs w:val="28"/>
        </w:rPr>
        <w:t xml:space="preserve">Le sujet de nos échanges d’aujourd’hui est complexe et vaste </w:t>
      </w:r>
      <w:r w:rsidR="0048130C">
        <w:rPr>
          <w:rFonts w:ascii="Calibri" w:hAnsi="Calibri" w:cs="Calibri"/>
          <w:sz w:val="28"/>
          <w:szCs w:val="28"/>
        </w:rPr>
        <w:t xml:space="preserve"> et ouvre la voie à une approche pluridisciplinaire.</w:t>
      </w:r>
    </w:p>
    <w:p w14:paraId="128DD24C" w14:textId="77777777" w:rsidR="00F94468" w:rsidRDefault="00F94468" w:rsidP="0048130C">
      <w:pPr>
        <w:widowControl w:val="0"/>
        <w:autoSpaceDE w:val="0"/>
        <w:autoSpaceDN w:val="0"/>
        <w:adjustRightInd w:val="0"/>
        <w:rPr>
          <w:rFonts w:ascii="Calibri" w:hAnsi="Calibri" w:cs="Calibri"/>
          <w:sz w:val="28"/>
          <w:szCs w:val="28"/>
        </w:rPr>
      </w:pPr>
    </w:p>
    <w:p w14:paraId="5EFAF035" w14:textId="3B5423C8" w:rsidR="0048130C" w:rsidRDefault="00F94468" w:rsidP="0048130C">
      <w:pPr>
        <w:widowControl w:val="0"/>
        <w:autoSpaceDE w:val="0"/>
        <w:autoSpaceDN w:val="0"/>
        <w:adjustRightInd w:val="0"/>
        <w:rPr>
          <w:rFonts w:ascii="Calibri" w:hAnsi="Calibri" w:cs="Calibri"/>
          <w:sz w:val="28"/>
          <w:szCs w:val="28"/>
        </w:rPr>
      </w:pPr>
      <w:r>
        <w:rPr>
          <w:rFonts w:ascii="Calibri" w:hAnsi="Calibri" w:cs="Calibri"/>
          <w:sz w:val="28"/>
          <w:szCs w:val="28"/>
        </w:rPr>
        <w:t xml:space="preserve">J’ai choisi de l’introduire </w:t>
      </w:r>
      <w:r w:rsidR="0048130C">
        <w:rPr>
          <w:rFonts w:ascii="Calibri" w:hAnsi="Calibri" w:cs="Calibri"/>
          <w:sz w:val="28"/>
          <w:szCs w:val="28"/>
        </w:rPr>
        <w:t>par une réflexion sur le corps et le sexe et la manière dont, à travers le temps, la médecine a étudié le rapport entre les deux.</w:t>
      </w:r>
    </w:p>
    <w:p w14:paraId="25ED83CD" w14:textId="77777777" w:rsidR="00F94468" w:rsidRDefault="00F94468" w:rsidP="0048130C">
      <w:pPr>
        <w:widowControl w:val="0"/>
        <w:autoSpaceDE w:val="0"/>
        <w:autoSpaceDN w:val="0"/>
        <w:adjustRightInd w:val="0"/>
        <w:rPr>
          <w:rFonts w:ascii="Calibri" w:hAnsi="Calibri" w:cs="Calibri"/>
          <w:sz w:val="28"/>
          <w:szCs w:val="28"/>
        </w:rPr>
      </w:pPr>
    </w:p>
    <w:p w14:paraId="5BDE1C82" w14:textId="529A85D7" w:rsidR="0048130C" w:rsidRDefault="00F94468" w:rsidP="0048130C">
      <w:pPr>
        <w:widowControl w:val="0"/>
        <w:autoSpaceDE w:val="0"/>
        <w:autoSpaceDN w:val="0"/>
        <w:adjustRightInd w:val="0"/>
        <w:rPr>
          <w:rFonts w:ascii="Calibri" w:hAnsi="Calibri" w:cs="Calibri"/>
          <w:sz w:val="28"/>
          <w:szCs w:val="28"/>
        </w:rPr>
      </w:pPr>
      <w:r>
        <w:rPr>
          <w:rFonts w:ascii="Calibri" w:hAnsi="Calibri" w:cs="Calibri"/>
          <w:sz w:val="28"/>
          <w:szCs w:val="28"/>
        </w:rPr>
        <w:t>Et ensuite, d’aborder brièvement l</w:t>
      </w:r>
      <w:r w:rsidR="0048130C">
        <w:rPr>
          <w:rFonts w:ascii="Calibri" w:hAnsi="Calibri" w:cs="Calibri"/>
          <w:sz w:val="28"/>
          <w:szCs w:val="28"/>
        </w:rPr>
        <w:t>a question de comment la différence de sexe est devenue la question du genre.</w:t>
      </w:r>
    </w:p>
    <w:p w14:paraId="23E628A4" w14:textId="77777777" w:rsidR="00F94468" w:rsidRDefault="00F94468" w:rsidP="0048130C">
      <w:pPr>
        <w:widowControl w:val="0"/>
        <w:autoSpaceDE w:val="0"/>
        <w:autoSpaceDN w:val="0"/>
        <w:adjustRightInd w:val="0"/>
        <w:rPr>
          <w:rFonts w:ascii="Calibri" w:hAnsi="Calibri" w:cs="Calibri"/>
          <w:sz w:val="28"/>
          <w:szCs w:val="28"/>
        </w:rPr>
      </w:pPr>
    </w:p>
    <w:p w14:paraId="72F89FB5" w14:textId="7940D9F9" w:rsidR="0048130C" w:rsidRDefault="0048130C" w:rsidP="0048130C">
      <w:pPr>
        <w:widowControl w:val="0"/>
        <w:autoSpaceDE w:val="0"/>
        <w:autoSpaceDN w:val="0"/>
        <w:adjustRightInd w:val="0"/>
        <w:rPr>
          <w:rFonts w:ascii="Calibri" w:hAnsi="Calibri" w:cs="Calibri"/>
          <w:sz w:val="28"/>
          <w:szCs w:val="28"/>
        </w:rPr>
      </w:pPr>
      <w:r>
        <w:rPr>
          <w:rFonts w:ascii="Calibri" w:hAnsi="Calibri" w:cs="Calibri"/>
          <w:sz w:val="28"/>
          <w:szCs w:val="28"/>
        </w:rPr>
        <w:t>Ce faisant, je n’ai pas l’ombre d’une prétention à l’exhaustivité et mon propos sera, par la nature même de l’exercice</w:t>
      </w:r>
      <w:r w:rsidR="003064E0">
        <w:rPr>
          <w:rFonts w:ascii="Calibri" w:hAnsi="Calibri" w:cs="Calibri"/>
          <w:sz w:val="28"/>
          <w:szCs w:val="28"/>
        </w:rPr>
        <w:t>,</w:t>
      </w:r>
      <w:r>
        <w:rPr>
          <w:rFonts w:ascii="Calibri" w:hAnsi="Calibri" w:cs="Calibri"/>
          <w:sz w:val="28"/>
          <w:szCs w:val="28"/>
        </w:rPr>
        <w:t xml:space="preserve"> limité à une approche à l</w:t>
      </w:r>
      <w:r w:rsidR="00F94468">
        <w:rPr>
          <w:rFonts w:ascii="Calibri" w:hAnsi="Calibri" w:cs="Calibri"/>
          <w:sz w:val="28"/>
          <w:szCs w:val="28"/>
        </w:rPr>
        <w:t>a fois généraliste et plurielle.</w:t>
      </w:r>
    </w:p>
    <w:p w14:paraId="4713E5F4" w14:textId="77777777" w:rsidR="0048130C" w:rsidRDefault="0048130C" w:rsidP="0048130C">
      <w:pPr>
        <w:widowControl w:val="0"/>
        <w:autoSpaceDE w:val="0"/>
        <w:autoSpaceDN w:val="0"/>
        <w:adjustRightInd w:val="0"/>
        <w:rPr>
          <w:rFonts w:ascii="Calibri" w:hAnsi="Calibri" w:cs="Calibri"/>
          <w:sz w:val="28"/>
          <w:szCs w:val="28"/>
        </w:rPr>
      </w:pPr>
    </w:p>
    <w:p w14:paraId="47F727FB" w14:textId="77777777" w:rsidR="00F94468" w:rsidRDefault="00F94468" w:rsidP="00622590">
      <w:pPr>
        <w:widowControl w:val="0"/>
        <w:tabs>
          <w:tab w:val="left" w:pos="220"/>
          <w:tab w:val="left" w:pos="720"/>
        </w:tabs>
        <w:autoSpaceDE w:val="0"/>
        <w:autoSpaceDN w:val="0"/>
        <w:adjustRightInd w:val="0"/>
        <w:rPr>
          <w:rFonts w:ascii="Calibri" w:hAnsi="Calibri" w:cs="Calibri"/>
          <w:sz w:val="28"/>
          <w:szCs w:val="28"/>
        </w:rPr>
      </w:pPr>
    </w:p>
    <w:p w14:paraId="7A27663A" w14:textId="6D7D9EB4" w:rsidR="00622590" w:rsidRPr="00483F28" w:rsidRDefault="00622590"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b/>
          <w:sz w:val="28"/>
          <w:szCs w:val="28"/>
          <w:u w:val="single"/>
        </w:rPr>
        <w:t>1. Le sexe unique</w:t>
      </w:r>
      <w:r w:rsidR="007629EF">
        <w:rPr>
          <w:rFonts w:ascii="Calibri" w:hAnsi="Calibri" w:cs="Calibri"/>
          <w:b/>
          <w:sz w:val="28"/>
          <w:szCs w:val="28"/>
          <w:u w:val="single"/>
        </w:rPr>
        <w:t xml:space="preserve"> ou le modèle à une seule chair.</w:t>
      </w:r>
    </w:p>
    <w:p w14:paraId="35A64F9D" w14:textId="77777777" w:rsidR="00622590" w:rsidRPr="00622590" w:rsidRDefault="00622590" w:rsidP="00622590">
      <w:pPr>
        <w:widowControl w:val="0"/>
        <w:tabs>
          <w:tab w:val="left" w:pos="220"/>
          <w:tab w:val="left" w:pos="720"/>
        </w:tabs>
        <w:autoSpaceDE w:val="0"/>
        <w:autoSpaceDN w:val="0"/>
        <w:adjustRightInd w:val="0"/>
        <w:rPr>
          <w:rFonts w:ascii="Calibri" w:hAnsi="Calibri" w:cs="Calibri"/>
          <w:b/>
          <w:sz w:val="28"/>
          <w:szCs w:val="28"/>
          <w:u w:val="single"/>
        </w:rPr>
      </w:pPr>
    </w:p>
    <w:p w14:paraId="5366D099" w14:textId="35B14A56" w:rsidR="00831570" w:rsidRDefault="00F9686A"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De l’antiquité au XVIIe siècle, la médecine ne reconnait qu’un seul sexe</w:t>
      </w:r>
      <w:r w:rsidR="00483F28">
        <w:rPr>
          <w:rFonts w:ascii="Calibri" w:hAnsi="Calibri" w:cs="Calibri"/>
          <w:sz w:val="28"/>
          <w:szCs w:val="28"/>
        </w:rPr>
        <w:t xml:space="preserve">, </w:t>
      </w:r>
      <w:r w:rsidR="007629EF">
        <w:rPr>
          <w:rFonts w:ascii="Calibri" w:hAnsi="Calibri" w:cs="Calibri"/>
          <w:sz w:val="28"/>
          <w:szCs w:val="28"/>
        </w:rPr>
        <w:t xml:space="preserve">une </w:t>
      </w:r>
      <w:r w:rsidR="007629EF">
        <w:rPr>
          <w:rFonts w:ascii="Calibri" w:hAnsi="Calibri" w:cs="Calibri"/>
          <w:sz w:val="28"/>
          <w:szCs w:val="28"/>
        </w:rPr>
        <w:lastRenderedPageBreak/>
        <w:t xml:space="preserve">seule chair, </w:t>
      </w:r>
      <w:r w:rsidR="00483F28">
        <w:rPr>
          <w:rFonts w:ascii="Calibri" w:hAnsi="Calibri" w:cs="Calibri"/>
          <w:sz w:val="28"/>
          <w:szCs w:val="28"/>
        </w:rPr>
        <w:t>la femme étant un homme inversé</w:t>
      </w:r>
      <w:r>
        <w:rPr>
          <w:rFonts w:ascii="Calibri" w:hAnsi="Calibri" w:cs="Calibri"/>
          <w:sz w:val="28"/>
          <w:szCs w:val="28"/>
        </w:rPr>
        <w:t xml:space="preserve"> : </w:t>
      </w:r>
    </w:p>
    <w:p w14:paraId="58DE8831" w14:textId="77777777" w:rsidR="00831570" w:rsidRDefault="00831570" w:rsidP="00622590">
      <w:pPr>
        <w:widowControl w:val="0"/>
        <w:tabs>
          <w:tab w:val="left" w:pos="220"/>
          <w:tab w:val="left" w:pos="720"/>
        </w:tabs>
        <w:autoSpaceDE w:val="0"/>
        <w:autoSpaceDN w:val="0"/>
        <w:adjustRightInd w:val="0"/>
        <w:rPr>
          <w:rFonts w:ascii="Calibri" w:hAnsi="Calibri" w:cs="Calibri"/>
          <w:sz w:val="28"/>
          <w:szCs w:val="28"/>
        </w:rPr>
      </w:pPr>
    </w:p>
    <w:p w14:paraId="6C1BA10E" w14:textId="266E63FD" w:rsidR="00831570" w:rsidRDefault="00F9686A"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Figurez-vous les parties génitales qui s’offrent les premières à votre imagination, n’importe lesquelles, retournez en dehors celles de la femme, tournez et repliez dedans celles de l’homme, et vous les trouverez toutes semblables les unes aux autres » Galien de P</w:t>
      </w:r>
      <w:r w:rsidR="003064E0">
        <w:rPr>
          <w:rFonts w:ascii="Calibri" w:hAnsi="Calibri" w:cs="Calibri"/>
          <w:sz w:val="28"/>
          <w:szCs w:val="28"/>
        </w:rPr>
        <w:t>ergame (vers 130-200)- Oeuvres A</w:t>
      </w:r>
      <w:r>
        <w:rPr>
          <w:rFonts w:ascii="Calibri" w:hAnsi="Calibri" w:cs="Calibri"/>
          <w:sz w:val="28"/>
          <w:szCs w:val="28"/>
        </w:rPr>
        <w:t xml:space="preserve">natomiques, éd. Ch. Daremberg. </w:t>
      </w:r>
    </w:p>
    <w:p w14:paraId="462E1575" w14:textId="77777777" w:rsidR="00BF7246" w:rsidRDefault="00BF7246" w:rsidP="00622590">
      <w:pPr>
        <w:widowControl w:val="0"/>
        <w:tabs>
          <w:tab w:val="left" w:pos="220"/>
          <w:tab w:val="left" w:pos="720"/>
        </w:tabs>
        <w:autoSpaceDE w:val="0"/>
        <w:autoSpaceDN w:val="0"/>
        <w:adjustRightInd w:val="0"/>
        <w:rPr>
          <w:rFonts w:ascii="Calibri" w:hAnsi="Calibri" w:cs="Calibri"/>
          <w:sz w:val="28"/>
          <w:szCs w:val="28"/>
        </w:rPr>
      </w:pPr>
    </w:p>
    <w:p w14:paraId="36DAF70C" w14:textId="531B7FDF" w:rsidR="0055759C" w:rsidRDefault="00AE6A53"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xml:space="preserve">Cette </w:t>
      </w:r>
      <w:r w:rsidR="0055759C">
        <w:rPr>
          <w:rFonts w:ascii="Calibri" w:hAnsi="Calibri" w:cs="Calibri"/>
          <w:sz w:val="28"/>
          <w:szCs w:val="28"/>
        </w:rPr>
        <w:t>conception de Galien ne diffère en rien de celle de son prédécesseur Hippocrate environ 500 ans plus tôt.</w:t>
      </w:r>
    </w:p>
    <w:p w14:paraId="22C69BF4" w14:textId="77777777" w:rsidR="00766FE9" w:rsidRDefault="00766FE9" w:rsidP="00622590">
      <w:pPr>
        <w:widowControl w:val="0"/>
        <w:tabs>
          <w:tab w:val="left" w:pos="220"/>
          <w:tab w:val="left" w:pos="720"/>
        </w:tabs>
        <w:autoSpaceDE w:val="0"/>
        <w:autoSpaceDN w:val="0"/>
        <w:adjustRightInd w:val="0"/>
        <w:rPr>
          <w:rFonts w:ascii="Calibri" w:hAnsi="Calibri" w:cs="Calibri"/>
          <w:sz w:val="28"/>
          <w:szCs w:val="28"/>
        </w:rPr>
      </w:pPr>
    </w:p>
    <w:p w14:paraId="63F8EEFE" w14:textId="77777777" w:rsidR="00766FE9" w:rsidRDefault="00766FE9" w:rsidP="00766FE9">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xml:space="preserve">L’idée que le squelette de la femme puisse être différent de celui de l’homme n’apparaît qu’au XVIIIe siècle. </w:t>
      </w:r>
    </w:p>
    <w:p w14:paraId="0E4EADB3" w14:textId="79D357E6" w:rsidR="00766FE9" w:rsidRDefault="00766FE9" w:rsidP="00766FE9">
      <w:pPr>
        <w:widowControl w:val="0"/>
        <w:autoSpaceDE w:val="0"/>
        <w:autoSpaceDN w:val="0"/>
        <w:adjustRightInd w:val="0"/>
        <w:rPr>
          <w:rFonts w:ascii="Calibri" w:hAnsi="Calibri" w:cs="Calibri"/>
          <w:sz w:val="28"/>
          <w:szCs w:val="28"/>
        </w:rPr>
      </w:pPr>
      <w:r>
        <w:rPr>
          <w:rFonts w:ascii="Calibri" w:hAnsi="Calibri" w:cs="Calibri"/>
          <w:sz w:val="28"/>
          <w:szCs w:val="28"/>
        </w:rPr>
        <w:t xml:space="preserve">« De même, en latin ni en grec, ni d’ailleurs en aucune langue vernaculaire européenne jusqu’aux alentours de 1700, on ne trouve le moindre terme technique pour désigner le vagin comme le tube ou la gaine dans laquelle le pénis, son opposé, s’engage et par lequel l’enfant vient au monde ». Thomas </w:t>
      </w:r>
      <w:r w:rsidR="00623C48">
        <w:rPr>
          <w:rFonts w:ascii="Calibri" w:hAnsi="Calibri" w:cs="Calibri"/>
          <w:sz w:val="28"/>
          <w:szCs w:val="28"/>
        </w:rPr>
        <w:t>Laqueur « La fabrique du sexe ».</w:t>
      </w:r>
    </w:p>
    <w:p w14:paraId="69C4E446" w14:textId="77777777" w:rsidR="00766FE9" w:rsidRDefault="00766FE9" w:rsidP="00766FE9">
      <w:pPr>
        <w:widowControl w:val="0"/>
        <w:autoSpaceDE w:val="0"/>
        <w:autoSpaceDN w:val="0"/>
        <w:adjustRightInd w:val="0"/>
        <w:rPr>
          <w:rFonts w:ascii="Calibri" w:hAnsi="Calibri" w:cs="Calibri"/>
          <w:b/>
          <w:sz w:val="28"/>
          <w:szCs w:val="28"/>
          <w:u w:val="single"/>
        </w:rPr>
      </w:pPr>
    </w:p>
    <w:p w14:paraId="7B6A5562" w14:textId="77777777" w:rsidR="00766FE9" w:rsidRDefault="00766FE9" w:rsidP="00766FE9">
      <w:pPr>
        <w:widowControl w:val="0"/>
        <w:tabs>
          <w:tab w:val="left" w:pos="220"/>
          <w:tab w:val="left" w:pos="720"/>
        </w:tabs>
        <w:autoSpaceDE w:val="0"/>
        <w:autoSpaceDN w:val="0"/>
        <w:adjustRightInd w:val="0"/>
        <w:rPr>
          <w:rFonts w:ascii="Calibri" w:hAnsi="Calibri" w:cs="Calibri"/>
          <w:sz w:val="28"/>
          <w:szCs w:val="28"/>
        </w:rPr>
      </w:pPr>
    </w:p>
    <w:p w14:paraId="134E2064" w14:textId="74FD44FD" w:rsidR="00624A7A" w:rsidRDefault="00623C48"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D’une manière générale l’on peut affirmer que l</w:t>
      </w:r>
      <w:r w:rsidR="00624A7A">
        <w:rPr>
          <w:rFonts w:ascii="Calibri" w:hAnsi="Calibri" w:cs="Calibri"/>
          <w:sz w:val="28"/>
          <w:szCs w:val="28"/>
        </w:rPr>
        <w:t xml:space="preserve">a médecine, les conceptions médicales, ne sont pas indépendantes des sociétés dans lesquelles elles évoluent et elles contribuent largement à les structurer, les organiser. La manière de voir l’homme et la femme, de hiérarchiser et de sectoriser leurs rôles dans la société est profondément ancrée dans le modèle unisexe. D’une certaine manière, la conception médicale vient renforcer les convictions </w:t>
      </w:r>
      <w:r w:rsidR="00483F28">
        <w:rPr>
          <w:rFonts w:ascii="Calibri" w:hAnsi="Calibri" w:cs="Calibri"/>
          <w:sz w:val="28"/>
          <w:szCs w:val="28"/>
        </w:rPr>
        <w:t>de la société autant que la société influence les conv</w:t>
      </w:r>
      <w:r>
        <w:rPr>
          <w:rFonts w:ascii="Calibri" w:hAnsi="Calibri" w:cs="Calibri"/>
          <w:sz w:val="28"/>
          <w:szCs w:val="28"/>
        </w:rPr>
        <w:t xml:space="preserve">ictions médicales. </w:t>
      </w:r>
      <w:r w:rsidR="00483F28">
        <w:rPr>
          <w:rFonts w:ascii="Calibri" w:hAnsi="Calibri" w:cs="Calibri"/>
          <w:sz w:val="28"/>
          <w:szCs w:val="28"/>
        </w:rPr>
        <w:t xml:space="preserve"> </w:t>
      </w:r>
    </w:p>
    <w:p w14:paraId="115C5112" w14:textId="77777777" w:rsidR="00623C48" w:rsidRDefault="00623C48" w:rsidP="00622590">
      <w:pPr>
        <w:widowControl w:val="0"/>
        <w:tabs>
          <w:tab w:val="left" w:pos="220"/>
          <w:tab w:val="left" w:pos="720"/>
        </w:tabs>
        <w:autoSpaceDE w:val="0"/>
        <w:autoSpaceDN w:val="0"/>
        <w:adjustRightInd w:val="0"/>
        <w:rPr>
          <w:rFonts w:ascii="Calibri" w:hAnsi="Calibri" w:cs="Calibri"/>
          <w:sz w:val="28"/>
          <w:szCs w:val="28"/>
        </w:rPr>
      </w:pPr>
    </w:p>
    <w:p w14:paraId="3D93727B" w14:textId="5F430E98" w:rsidR="00483F28" w:rsidRDefault="00766FE9"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xml:space="preserve">Revenons à Galien : </w:t>
      </w:r>
      <w:r w:rsidR="00A24AB8">
        <w:rPr>
          <w:rFonts w:ascii="Calibri" w:hAnsi="Calibri" w:cs="Calibri"/>
          <w:sz w:val="28"/>
          <w:szCs w:val="28"/>
        </w:rPr>
        <w:t xml:space="preserve">« Or, de même que l’espèce humaine est la plus parfaite de tous les animaux, au sein de l’humanité l’homme est plus parfait que la femme, et la raison de sa perfection est son excès </w:t>
      </w:r>
      <w:r w:rsidR="00483F28">
        <w:rPr>
          <w:rFonts w:ascii="Calibri" w:hAnsi="Calibri" w:cs="Calibri"/>
          <w:sz w:val="28"/>
          <w:szCs w:val="28"/>
        </w:rPr>
        <w:t>de chaleur, car la chaleur est l’</w:t>
      </w:r>
      <w:r w:rsidR="00A24AB8">
        <w:rPr>
          <w:rFonts w:ascii="Calibri" w:hAnsi="Calibri" w:cs="Calibri"/>
          <w:sz w:val="28"/>
          <w:szCs w:val="28"/>
        </w:rPr>
        <w:t xml:space="preserve">instrument premier de </w:t>
      </w:r>
      <w:r>
        <w:rPr>
          <w:rFonts w:ascii="Calibri" w:hAnsi="Calibri" w:cs="Calibri"/>
          <w:sz w:val="28"/>
          <w:szCs w:val="28"/>
        </w:rPr>
        <w:t>la Nature ».</w:t>
      </w:r>
    </w:p>
    <w:p w14:paraId="3B47AB16" w14:textId="77777777" w:rsidR="00766FE9" w:rsidRDefault="00766FE9" w:rsidP="00622590">
      <w:pPr>
        <w:widowControl w:val="0"/>
        <w:tabs>
          <w:tab w:val="left" w:pos="220"/>
          <w:tab w:val="left" w:pos="720"/>
        </w:tabs>
        <w:autoSpaceDE w:val="0"/>
        <w:autoSpaceDN w:val="0"/>
        <w:adjustRightInd w:val="0"/>
        <w:rPr>
          <w:rFonts w:ascii="Calibri" w:hAnsi="Calibri" w:cs="Calibri"/>
          <w:sz w:val="28"/>
          <w:szCs w:val="28"/>
        </w:rPr>
      </w:pPr>
    </w:p>
    <w:p w14:paraId="58931917" w14:textId="6D0A49D6" w:rsidR="00483F28" w:rsidRDefault="00483F28"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La chaleur est l’instrument premier de la nature et la différence de chaleur produit soit un mâle soit une femelle dans u</w:t>
      </w:r>
      <w:r w:rsidR="00623C48">
        <w:rPr>
          <w:rFonts w:ascii="Calibri" w:hAnsi="Calibri" w:cs="Calibri"/>
          <w:sz w:val="28"/>
          <w:szCs w:val="28"/>
        </w:rPr>
        <w:t xml:space="preserve">ne conception où les deux sexes, la même chair, </w:t>
      </w:r>
      <w:r>
        <w:rPr>
          <w:rFonts w:ascii="Calibri" w:hAnsi="Calibri" w:cs="Calibri"/>
          <w:sz w:val="28"/>
          <w:szCs w:val="28"/>
        </w:rPr>
        <w:t xml:space="preserve">produisent du sperme. </w:t>
      </w:r>
    </w:p>
    <w:p w14:paraId="10A78FAE" w14:textId="77777777" w:rsidR="003E5FF1" w:rsidRDefault="003E5FF1" w:rsidP="00622590">
      <w:pPr>
        <w:widowControl w:val="0"/>
        <w:tabs>
          <w:tab w:val="left" w:pos="220"/>
          <w:tab w:val="left" w:pos="720"/>
        </w:tabs>
        <w:autoSpaceDE w:val="0"/>
        <w:autoSpaceDN w:val="0"/>
        <w:adjustRightInd w:val="0"/>
        <w:rPr>
          <w:rFonts w:ascii="Calibri" w:hAnsi="Calibri" w:cs="Calibri"/>
          <w:sz w:val="28"/>
          <w:szCs w:val="28"/>
        </w:rPr>
      </w:pPr>
    </w:p>
    <w:p w14:paraId="1EDEC111" w14:textId="2B354D15" w:rsidR="003E5FF1" w:rsidRDefault="003E5FF1"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Hippocrate</w:t>
      </w:r>
      <w:r w:rsidR="0055759C">
        <w:rPr>
          <w:rFonts w:ascii="Calibri" w:hAnsi="Calibri" w:cs="Calibri"/>
          <w:sz w:val="28"/>
          <w:szCs w:val="28"/>
        </w:rPr>
        <w:t xml:space="preserve"> (-460 à -377) : </w:t>
      </w:r>
      <w:r w:rsidR="008A6862">
        <w:rPr>
          <w:rFonts w:ascii="Calibri" w:hAnsi="Calibri" w:cs="Calibri"/>
          <w:sz w:val="28"/>
          <w:szCs w:val="28"/>
        </w:rPr>
        <w:t>« Si  les deux partenaires produisent du sperme fort, il en résulte un mâle ; si tous deux produisent du sperme faible, une femelle verra le jour ; et si chez l’un des partenaires la bataille a tourné à l’avantage du faible, tandis que chez l’autre c’est le fort qui a pris le dessus, le sexe de la progéniture est déterminé par la quantité de sperme produite ».</w:t>
      </w:r>
    </w:p>
    <w:p w14:paraId="0CBCAAC7" w14:textId="77777777" w:rsidR="0055759C" w:rsidRDefault="0055759C" w:rsidP="00622590">
      <w:pPr>
        <w:widowControl w:val="0"/>
        <w:tabs>
          <w:tab w:val="left" w:pos="220"/>
          <w:tab w:val="left" w:pos="720"/>
        </w:tabs>
        <w:autoSpaceDE w:val="0"/>
        <w:autoSpaceDN w:val="0"/>
        <w:adjustRightInd w:val="0"/>
        <w:rPr>
          <w:rFonts w:ascii="Calibri" w:hAnsi="Calibri" w:cs="Calibri"/>
          <w:sz w:val="28"/>
          <w:szCs w:val="28"/>
        </w:rPr>
      </w:pPr>
    </w:p>
    <w:p w14:paraId="3CF05076" w14:textId="6E1D5A15" w:rsidR="0055759C" w:rsidRDefault="0055759C"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xml:space="preserve">Les constructions sociales qui en découlent sont claires, la femme est faible, l’homme est fort, chacun occupe une place qui lui est naturellement affectée. La femme étant un homme quelque peu </w:t>
      </w:r>
      <w:r w:rsidR="00766FE9">
        <w:rPr>
          <w:rFonts w:ascii="Calibri" w:hAnsi="Calibri" w:cs="Calibri"/>
          <w:sz w:val="28"/>
          <w:szCs w:val="28"/>
        </w:rPr>
        <w:t>« </w:t>
      </w:r>
      <w:r>
        <w:rPr>
          <w:rFonts w:ascii="Calibri" w:hAnsi="Calibri" w:cs="Calibri"/>
          <w:sz w:val="28"/>
          <w:szCs w:val="28"/>
        </w:rPr>
        <w:t>raté</w:t>
      </w:r>
      <w:r w:rsidR="00766FE9">
        <w:rPr>
          <w:rFonts w:ascii="Calibri" w:hAnsi="Calibri" w:cs="Calibri"/>
          <w:sz w:val="28"/>
          <w:szCs w:val="28"/>
        </w:rPr>
        <w:t> »</w:t>
      </w:r>
      <w:r>
        <w:rPr>
          <w:rFonts w:ascii="Calibri" w:hAnsi="Calibri" w:cs="Calibri"/>
          <w:sz w:val="28"/>
          <w:szCs w:val="28"/>
        </w:rPr>
        <w:t>, elle lui est naturellement inférieure.</w:t>
      </w:r>
    </w:p>
    <w:p w14:paraId="64B36CA0" w14:textId="77777777" w:rsidR="00766FE9" w:rsidRDefault="00766FE9" w:rsidP="00622590">
      <w:pPr>
        <w:widowControl w:val="0"/>
        <w:tabs>
          <w:tab w:val="left" w:pos="220"/>
          <w:tab w:val="left" w:pos="720"/>
        </w:tabs>
        <w:autoSpaceDE w:val="0"/>
        <w:autoSpaceDN w:val="0"/>
        <w:adjustRightInd w:val="0"/>
        <w:rPr>
          <w:rFonts w:ascii="Calibri" w:hAnsi="Calibri" w:cs="Calibri"/>
          <w:sz w:val="28"/>
          <w:szCs w:val="28"/>
        </w:rPr>
      </w:pPr>
    </w:p>
    <w:p w14:paraId="7F778E74" w14:textId="05A68AF0" w:rsidR="00766FE9" w:rsidRDefault="00766FE9" w:rsidP="00622590">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Toujours selon Aristote (Les Economique</w:t>
      </w:r>
      <w:r w:rsidR="00F94468">
        <w:rPr>
          <w:rFonts w:ascii="Calibri" w:hAnsi="Calibri" w:cs="Calibri"/>
          <w:sz w:val="28"/>
          <w:szCs w:val="28"/>
        </w:rPr>
        <w:t>s</w:t>
      </w:r>
      <w:r>
        <w:rPr>
          <w:rFonts w:ascii="Calibri" w:hAnsi="Calibri" w:cs="Calibri"/>
          <w:sz w:val="28"/>
          <w:szCs w:val="28"/>
        </w:rPr>
        <w:t xml:space="preserve">) : </w:t>
      </w:r>
      <w:r w:rsidR="0055759C">
        <w:rPr>
          <w:rFonts w:ascii="Calibri" w:hAnsi="Calibri" w:cs="Calibri"/>
          <w:sz w:val="28"/>
          <w:szCs w:val="28"/>
        </w:rPr>
        <w:t>« </w:t>
      </w:r>
      <w:r w:rsidR="00F92CE0">
        <w:rPr>
          <w:rFonts w:ascii="Calibri" w:hAnsi="Calibri" w:cs="Calibri"/>
          <w:sz w:val="28"/>
          <w:szCs w:val="28"/>
        </w:rPr>
        <w:t>L</w:t>
      </w:r>
      <w:r w:rsidR="003E5FF1">
        <w:rPr>
          <w:rFonts w:ascii="Calibri" w:hAnsi="Calibri" w:cs="Calibri"/>
          <w:sz w:val="28"/>
          <w:szCs w:val="28"/>
        </w:rPr>
        <w:t>a volonté divine a disposé la nature de l’homme et celle de la femme à la vie en commun. Les deux sexes, en effet, se disti</w:t>
      </w:r>
      <w:r w:rsidR="0055759C">
        <w:rPr>
          <w:rFonts w:ascii="Calibri" w:hAnsi="Calibri" w:cs="Calibri"/>
          <w:sz w:val="28"/>
          <w:szCs w:val="28"/>
        </w:rPr>
        <w:t>n</w:t>
      </w:r>
      <w:r w:rsidR="003E5FF1">
        <w:rPr>
          <w:rFonts w:ascii="Calibri" w:hAnsi="Calibri" w:cs="Calibri"/>
          <w:sz w:val="28"/>
          <w:szCs w:val="28"/>
        </w:rPr>
        <w:t>guent l’un de l’autre en ce que leur potentialités respectives ne s’appliquent pas indifféremment aux même tâches mais à des tâches … parfois opposées entre elles ».</w:t>
      </w:r>
    </w:p>
    <w:p w14:paraId="205D0F3A" w14:textId="77777777" w:rsidR="00766FE9" w:rsidRDefault="00766FE9" w:rsidP="00766FE9">
      <w:pPr>
        <w:widowControl w:val="0"/>
        <w:tabs>
          <w:tab w:val="left" w:pos="220"/>
          <w:tab w:val="left" w:pos="720"/>
        </w:tabs>
        <w:autoSpaceDE w:val="0"/>
        <w:autoSpaceDN w:val="0"/>
        <w:adjustRightInd w:val="0"/>
        <w:rPr>
          <w:rFonts w:ascii="Calibri" w:hAnsi="Calibri" w:cs="Calibri"/>
          <w:sz w:val="28"/>
          <w:szCs w:val="28"/>
        </w:rPr>
      </w:pPr>
    </w:p>
    <w:p w14:paraId="6D7A585C" w14:textId="77777777" w:rsidR="00F92CE0" w:rsidRDefault="00F92CE0" w:rsidP="00F92CE0">
      <w:pPr>
        <w:widowControl w:val="0"/>
        <w:tabs>
          <w:tab w:val="left" w:pos="220"/>
          <w:tab w:val="left" w:pos="720"/>
        </w:tabs>
        <w:autoSpaceDE w:val="0"/>
        <w:autoSpaceDN w:val="0"/>
        <w:adjustRightInd w:val="0"/>
        <w:rPr>
          <w:rFonts w:ascii="Calibri" w:hAnsi="Calibri" w:cs="Calibri"/>
          <w:sz w:val="28"/>
          <w:szCs w:val="28"/>
        </w:rPr>
      </w:pPr>
    </w:p>
    <w:p w14:paraId="7FEC286B" w14:textId="6A64D2EB" w:rsidR="008A6862" w:rsidRDefault="00F92CE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Selon Aristote, comme l’exprime</w:t>
      </w:r>
      <w:r w:rsidR="008A6862">
        <w:rPr>
          <w:rFonts w:ascii="Calibri" w:hAnsi="Calibri" w:cs="Calibri"/>
          <w:sz w:val="28"/>
          <w:szCs w:val="28"/>
        </w:rPr>
        <w:t xml:space="preserve"> Vicky Spellman</w:t>
      </w:r>
      <w:r>
        <w:rPr>
          <w:rFonts w:ascii="Calibri" w:hAnsi="Calibri" w:cs="Calibri"/>
          <w:sz w:val="28"/>
          <w:szCs w:val="28"/>
        </w:rPr>
        <w:t xml:space="preserve"> (citée par Thomas Laqueur</w:t>
      </w:r>
      <w:r w:rsidR="00202BD1">
        <w:rPr>
          <w:rFonts w:ascii="Calibri" w:hAnsi="Calibri" w:cs="Calibri"/>
          <w:sz w:val="28"/>
          <w:szCs w:val="28"/>
        </w:rPr>
        <w:t xml:space="preserve">) </w:t>
      </w:r>
      <w:r w:rsidR="008A6862">
        <w:rPr>
          <w:rFonts w:ascii="Calibri" w:hAnsi="Calibri" w:cs="Calibri"/>
          <w:sz w:val="28"/>
          <w:szCs w:val="28"/>
        </w:rPr>
        <w:t xml:space="preserve"> « une femme » est </w:t>
      </w:r>
      <w:r w:rsidR="00623C48">
        <w:rPr>
          <w:rFonts w:ascii="Calibri" w:hAnsi="Calibri" w:cs="Calibri"/>
          <w:sz w:val="28"/>
          <w:szCs w:val="28"/>
        </w:rPr>
        <w:t>« </w:t>
      </w:r>
      <w:r w:rsidR="008A6862">
        <w:rPr>
          <w:rFonts w:ascii="Calibri" w:hAnsi="Calibri" w:cs="Calibri"/>
          <w:sz w:val="28"/>
          <w:szCs w:val="28"/>
        </w:rPr>
        <w:t>une femelle qui est libre » ; un « homme », un mâle qui est citoyen ; un esclave est une personne dont l’identité sexuelle n’a aucune</w:t>
      </w:r>
      <w:r w:rsidR="00623C48">
        <w:rPr>
          <w:rFonts w:ascii="Calibri" w:hAnsi="Calibri" w:cs="Calibri"/>
          <w:sz w:val="28"/>
          <w:szCs w:val="28"/>
        </w:rPr>
        <w:t xml:space="preserve"> importanc</w:t>
      </w:r>
      <w:r w:rsidR="008A6862">
        <w:rPr>
          <w:rFonts w:ascii="Calibri" w:hAnsi="Calibri" w:cs="Calibri"/>
          <w:sz w:val="28"/>
          <w:szCs w:val="28"/>
        </w:rPr>
        <w:t>e. Autrement dit, pour Aristote, les esclave</w:t>
      </w:r>
      <w:r w:rsidR="00645DE0">
        <w:rPr>
          <w:rFonts w:ascii="Calibri" w:hAnsi="Calibri" w:cs="Calibri"/>
          <w:sz w:val="28"/>
          <w:szCs w:val="28"/>
        </w:rPr>
        <w:t>s</w:t>
      </w:r>
      <w:r w:rsidR="008A6862">
        <w:rPr>
          <w:rFonts w:ascii="Calibri" w:hAnsi="Calibri" w:cs="Calibri"/>
          <w:sz w:val="28"/>
          <w:szCs w:val="28"/>
        </w:rPr>
        <w:t xml:space="preserve"> n’ont pas de sexe parce que leur genre est politiquement insignifiant.</w:t>
      </w:r>
    </w:p>
    <w:p w14:paraId="612D5DA6" w14:textId="77777777" w:rsidR="00645DE0" w:rsidRDefault="00645DE0" w:rsidP="008A6862">
      <w:pPr>
        <w:widowControl w:val="0"/>
        <w:tabs>
          <w:tab w:val="left" w:pos="220"/>
          <w:tab w:val="left" w:pos="720"/>
        </w:tabs>
        <w:autoSpaceDE w:val="0"/>
        <w:autoSpaceDN w:val="0"/>
        <w:adjustRightInd w:val="0"/>
        <w:rPr>
          <w:rFonts w:ascii="Calibri" w:hAnsi="Calibri" w:cs="Calibri"/>
          <w:sz w:val="28"/>
          <w:szCs w:val="28"/>
        </w:rPr>
      </w:pPr>
    </w:p>
    <w:p w14:paraId="3694E287" w14:textId="77777777" w:rsidR="00202BD1" w:rsidRDefault="00202BD1"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Thomas Laqueur ne dit pas autre chose quand il écrit :</w:t>
      </w:r>
    </w:p>
    <w:p w14:paraId="4135796E" w14:textId="77777777" w:rsidR="00202BD1" w:rsidRDefault="00202BD1" w:rsidP="008A6862">
      <w:pPr>
        <w:widowControl w:val="0"/>
        <w:tabs>
          <w:tab w:val="left" w:pos="220"/>
          <w:tab w:val="left" w:pos="720"/>
        </w:tabs>
        <w:autoSpaceDE w:val="0"/>
        <w:autoSpaceDN w:val="0"/>
        <w:adjustRightInd w:val="0"/>
        <w:rPr>
          <w:rFonts w:ascii="Calibri" w:hAnsi="Calibri" w:cs="Calibri"/>
          <w:sz w:val="28"/>
          <w:szCs w:val="28"/>
        </w:rPr>
      </w:pPr>
    </w:p>
    <w:p w14:paraId="246E8D90" w14:textId="5CD4136C" w:rsidR="00645DE0" w:rsidRPr="00202BD1" w:rsidRDefault="00645DE0" w:rsidP="008A6862">
      <w:pPr>
        <w:widowControl w:val="0"/>
        <w:tabs>
          <w:tab w:val="left" w:pos="220"/>
          <w:tab w:val="left" w:pos="720"/>
        </w:tabs>
        <w:autoSpaceDE w:val="0"/>
        <w:autoSpaceDN w:val="0"/>
        <w:adjustRightInd w:val="0"/>
        <w:rPr>
          <w:rFonts w:ascii="Calibri" w:hAnsi="Calibri" w:cs="Calibri"/>
          <w:sz w:val="28"/>
          <w:szCs w:val="28"/>
        </w:rPr>
      </w:pPr>
      <w:r w:rsidRPr="00202BD1">
        <w:rPr>
          <w:rFonts w:ascii="Calibri" w:hAnsi="Calibri" w:cs="Calibri"/>
          <w:sz w:val="28"/>
          <w:szCs w:val="28"/>
        </w:rPr>
        <w:t xml:space="preserve">Pour Aristote, c’est le </w:t>
      </w:r>
      <w:r w:rsidRPr="00202BD1">
        <w:rPr>
          <w:rFonts w:ascii="Calibri" w:hAnsi="Calibri" w:cs="Calibri"/>
          <w:i/>
          <w:sz w:val="28"/>
          <w:szCs w:val="28"/>
        </w:rPr>
        <w:t>sperma</w:t>
      </w:r>
      <w:r w:rsidRPr="00202BD1">
        <w:rPr>
          <w:rFonts w:ascii="Calibri" w:hAnsi="Calibri" w:cs="Calibri"/>
          <w:i/>
          <w:sz w:val="28"/>
          <w:szCs w:val="28"/>
          <w:u w:val="single"/>
        </w:rPr>
        <w:t xml:space="preserve"> </w:t>
      </w:r>
      <w:r w:rsidRPr="00202BD1">
        <w:rPr>
          <w:rFonts w:ascii="Calibri" w:hAnsi="Calibri" w:cs="Calibri"/>
          <w:sz w:val="28"/>
          <w:szCs w:val="28"/>
        </w:rPr>
        <w:t>qui fait l’homme et sert de synecdoque pour le citoyen. Dans une société où le travail physique était signe d’infériorité, le sperme évite le contact physique avec la catamenia</w:t>
      </w:r>
      <w:r w:rsidR="00F92CE0">
        <w:rPr>
          <w:rFonts w:ascii="Calibri" w:hAnsi="Calibri" w:cs="Calibri"/>
          <w:sz w:val="28"/>
          <w:szCs w:val="28"/>
        </w:rPr>
        <w:t xml:space="preserve"> (les menstrues)</w:t>
      </w:r>
      <w:r w:rsidRPr="00202BD1">
        <w:rPr>
          <w:rFonts w:ascii="Calibri" w:hAnsi="Calibri" w:cs="Calibri"/>
          <w:sz w:val="28"/>
          <w:szCs w:val="28"/>
        </w:rPr>
        <w:t xml:space="preserve"> et accomplit son travail par intellection. Le </w:t>
      </w:r>
      <w:r w:rsidRPr="00202BD1">
        <w:rPr>
          <w:rFonts w:ascii="Calibri" w:hAnsi="Calibri" w:cs="Calibri"/>
          <w:i/>
          <w:sz w:val="28"/>
          <w:szCs w:val="28"/>
        </w:rPr>
        <w:t xml:space="preserve">kurios, </w:t>
      </w:r>
      <w:r w:rsidRPr="00202BD1">
        <w:rPr>
          <w:rFonts w:ascii="Calibri" w:hAnsi="Calibri" w:cs="Calibri"/>
          <w:sz w:val="28"/>
          <w:szCs w:val="28"/>
        </w:rPr>
        <w:t xml:space="preserve">la force qu’a le sperme d’engendrer une vie nouvelle, est l’aspect corporel microcosmique de la force de délibération du citoyen, de sa puissance rationnelle supérieure et de son droit de gouverner. Autrement dit, le sperme est comme l’essence du citoyen. Inversement, Aristote employait l’adjectif </w:t>
      </w:r>
      <w:r w:rsidRPr="00202BD1">
        <w:rPr>
          <w:rFonts w:ascii="Calibri" w:hAnsi="Calibri" w:cs="Calibri"/>
          <w:i/>
          <w:sz w:val="28"/>
          <w:szCs w:val="28"/>
        </w:rPr>
        <w:t>akuros</w:t>
      </w:r>
      <w:r w:rsidRPr="00202BD1">
        <w:rPr>
          <w:rFonts w:ascii="Calibri" w:hAnsi="Calibri" w:cs="Calibri"/>
          <w:sz w:val="28"/>
          <w:szCs w:val="28"/>
        </w:rPr>
        <w:t xml:space="preserve"> pour décrire à la fois l’absence d’autorité ou de légitimité politique, et l’incapacité biologique par laquelle, à ses yeux, se définissait la femme. Elle est politiquement tout comme elle est biologiquement : pareille à un garçon, c’est à dire une version impuissante de l’homme, un </w:t>
      </w:r>
      <w:r w:rsidRPr="00202BD1">
        <w:rPr>
          <w:rFonts w:ascii="Calibri" w:hAnsi="Calibri" w:cs="Calibri"/>
          <w:i/>
          <w:sz w:val="28"/>
          <w:szCs w:val="28"/>
        </w:rPr>
        <w:t>arren agonos</w:t>
      </w:r>
      <w:r w:rsidRPr="00202BD1">
        <w:rPr>
          <w:rFonts w:ascii="Calibri" w:hAnsi="Calibri" w:cs="Calibri"/>
          <w:sz w:val="28"/>
          <w:szCs w:val="28"/>
        </w:rPr>
        <w:t xml:space="preserve">. </w:t>
      </w:r>
    </w:p>
    <w:p w14:paraId="43A6A227" w14:textId="77777777" w:rsidR="00E50A3C" w:rsidRPr="00202BD1" w:rsidRDefault="00E50A3C" w:rsidP="008A6862">
      <w:pPr>
        <w:widowControl w:val="0"/>
        <w:tabs>
          <w:tab w:val="left" w:pos="220"/>
          <w:tab w:val="left" w:pos="720"/>
        </w:tabs>
        <w:autoSpaceDE w:val="0"/>
        <w:autoSpaceDN w:val="0"/>
        <w:adjustRightInd w:val="0"/>
        <w:rPr>
          <w:rFonts w:ascii="Calibri" w:hAnsi="Calibri" w:cs="Calibri"/>
          <w:sz w:val="28"/>
          <w:szCs w:val="28"/>
        </w:rPr>
      </w:pPr>
    </w:p>
    <w:p w14:paraId="6AA79A2B" w14:textId="77777777" w:rsidR="00E50A3C" w:rsidRPr="00202BD1" w:rsidRDefault="00E50A3C" w:rsidP="008A6862">
      <w:pPr>
        <w:widowControl w:val="0"/>
        <w:tabs>
          <w:tab w:val="left" w:pos="220"/>
          <w:tab w:val="left" w:pos="720"/>
        </w:tabs>
        <w:autoSpaceDE w:val="0"/>
        <w:autoSpaceDN w:val="0"/>
        <w:adjustRightInd w:val="0"/>
        <w:rPr>
          <w:rFonts w:ascii="Calibri" w:hAnsi="Calibri" w:cs="Calibri"/>
          <w:sz w:val="28"/>
          <w:szCs w:val="28"/>
        </w:rPr>
      </w:pPr>
    </w:p>
    <w:p w14:paraId="66F19AD8" w14:textId="7B96B1E0" w:rsidR="001D38B0" w:rsidRDefault="00E50A3C" w:rsidP="008A6862">
      <w:pPr>
        <w:widowControl w:val="0"/>
        <w:tabs>
          <w:tab w:val="left" w:pos="220"/>
          <w:tab w:val="left" w:pos="720"/>
        </w:tabs>
        <w:autoSpaceDE w:val="0"/>
        <w:autoSpaceDN w:val="0"/>
        <w:adjustRightInd w:val="0"/>
        <w:rPr>
          <w:rFonts w:ascii="Calibri" w:hAnsi="Calibri" w:cs="Calibri"/>
          <w:sz w:val="28"/>
          <w:szCs w:val="28"/>
        </w:rPr>
      </w:pPr>
      <w:r w:rsidRPr="00202BD1">
        <w:rPr>
          <w:rFonts w:ascii="Calibri" w:hAnsi="Calibri" w:cs="Calibri"/>
          <w:sz w:val="28"/>
          <w:szCs w:val="28"/>
        </w:rPr>
        <w:t>« Dans un monde public à très forte dominan</w:t>
      </w:r>
      <w:r w:rsidR="00623C48">
        <w:rPr>
          <w:rFonts w:ascii="Calibri" w:hAnsi="Calibri" w:cs="Calibri"/>
          <w:sz w:val="28"/>
          <w:szCs w:val="28"/>
        </w:rPr>
        <w:t xml:space="preserve">ce masculine, le modèle unisexe, </w:t>
      </w:r>
      <w:r w:rsidRPr="00202BD1">
        <w:rPr>
          <w:rFonts w:ascii="Calibri" w:hAnsi="Calibri" w:cs="Calibri"/>
          <w:sz w:val="28"/>
          <w:szCs w:val="28"/>
        </w:rPr>
        <w:t xml:space="preserve">affichait ce qui était déjà on ne peut plus clair dans la culture au sens plus général : l’homme est la mesure de toutes choses, et la femme n’existe pas en tant que catégorie ontologiquement distincte. Tous les mâles ne sont pas masculins, puissants, honorables ni n’exercent le pouvoir et, en chacune de ces catégories il est des femmes qui dépassent les </w:t>
      </w:r>
      <w:r w:rsidR="00202BD1">
        <w:rPr>
          <w:rFonts w:ascii="Calibri" w:hAnsi="Calibri" w:cs="Calibri"/>
          <w:sz w:val="28"/>
          <w:szCs w:val="28"/>
        </w:rPr>
        <w:t>hommes. Mais l’étalon du corps h</w:t>
      </w:r>
      <w:r w:rsidRPr="00202BD1">
        <w:rPr>
          <w:rFonts w:ascii="Calibri" w:hAnsi="Calibri" w:cs="Calibri"/>
          <w:sz w:val="28"/>
          <w:szCs w:val="28"/>
        </w:rPr>
        <w:t>umain et de ses représentations demeure le co</w:t>
      </w:r>
      <w:r w:rsidR="00202BD1">
        <w:rPr>
          <w:rFonts w:ascii="Calibri" w:hAnsi="Calibri" w:cs="Calibri"/>
          <w:sz w:val="28"/>
          <w:szCs w:val="28"/>
        </w:rPr>
        <w:t>r</w:t>
      </w:r>
      <w:r w:rsidRPr="00202BD1">
        <w:rPr>
          <w:rFonts w:ascii="Calibri" w:hAnsi="Calibri" w:cs="Calibri"/>
          <w:sz w:val="28"/>
          <w:szCs w:val="28"/>
        </w:rPr>
        <w:t xml:space="preserve">ps mâle ». </w:t>
      </w:r>
    </w:p>
    <w:p w14:paraId="4E78E2EA" w14:textId="77777777" w:rsidR="00F657E4" w:rsidRDefault="00F657E4" w:rsidP="008A6862">
      <w:pPr>
        <w:widowControl w:val="0"/>
        <w:tabs>
          <w:tab w:val="left" w:pos="220"/>
          <w:tab w:val="left" w:pos="720"/>
        </w:tabs>
        <w:autoSpaceDE w:val="0"/>
        <w:autoSpaceDN w:val="0"/>
        <w:adjustRightInd w:val="0"/>
        <w:rPr>
          <w:rFonts w:ascii="Calibri" w:hAnsi="Calibri" w:cs="Calibri"/>
          <w:sz w:val="28"/>
          <w:szCs w:val="28"/>
        </w:rPr>
      </w:pPr>
    </w:p>
    <w:p w14:paraId="7E40B30F" w14:textId="2E12D43C" w:rsidR="001D38B0" w:rsidRDefault="00F92CE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Cette</w:t>
      </w:r>
      <w:r w:rsidR="00F657E4">
        <w:rPr>
          <w:rFonts w:ascii="Calibri" w:hAnsi="Calibri" w:cs="Calibri"/>
          <w:sz w:val="28"/>
          <w:szCs w:val="28"/>
        </w:rPr>
        <w:t xml:space="preserve"> r</w:t>
      </w:r>
      <w:r w:rsidR="00623C48">
        <w:rPr>
          <w:rFonts w:ascii="Calibri" w:hAnsi="Calibri" w:cs="Calibri"/>
          <w:sz w:val="28"/>
          <w:szCs w:val="28"/>
        </w:rPr>
        <w:t xml:space="preserve">eprésentation des corps va </w:t>
      </w:r>
      <w:r w:rsidR="00F657E4">
        <w:rPr>
          <w:rFonts w:ascii="Calibri" w:hAnsi="Calibri" w:cs="Calibri"/>
          <w:sz w:val="28"/>
          <w:szCs w:val="28"/>
        </w:rPr>
        <w:t>considérablement influencer les rôles confiés aux hommes et aux femmes dans la société, leur capacité d’action, et ce jusqu’au XVIIe siècle et bien au delà car le passage d’</w:t>
      </w:r>
      <w:r w:rsidR="001014AF">
        <w:rPr>
          <w:rFonts w:ascii="Calibri" w:hAnsi="Calibri" w:cs="Calibri"/>
          <w:sz w:val="28"/>
          <w:szCs w:val="28"/>
        </w:rPr>
        <w:t xml:space="preserve">une conception médicale </w:t>
      </w:r>
      <w:r w:rsidR="00F657E4">
        <w:rPr>
          <w:rFonts w:ascii="Calibri" w:hAnsi="Calibri" w:cs="Calibri"/>
          <w:sz w:val="28"/>
          <w:szCs w:val="28"/>
        </w:rPr>
        <w:t xml:space="preserve"> du sexe unique à deux sexes distincts </w:t>
      </w:r>
      <w:r w:rsidR="00623C48">
        <w:rPr>
          <w:rFonts w:ascii="Calibri" w:hAnsi="Calibri" w:cs="Calibri"/>
          <w:sz w:val="28"/>
          <w:szCs w:val="28"/>
        </w:rPr>
        <w:t xml:space="preserve">(d’une seule chair à deux chairs distinctes) </w:t>
      </w:r>
      <w:r w:rsidR="00F657E4">
        <w:rPr>
          <w:rFonts w:ascii="Calibri" w:hAnsi="Calibri" w:cs="Calibri"/>
          <w:sz w:val="28"/>
          <w:szCs w:val="28"/>
        </w:rPr>
        <w:t xml:space="preserve">se fera sans modification du rôle </w:t>
      </w:r>
      <w:r w:rsidR="00623C48">
        <w:rPr>
          <w:rFonts w:ascii="Calibri" w:hAnsi="Calibri" w:cs="Calibri"/>
          <w:sz w:val="28"/>
          <w:szCs w:val="28"/>
        </w:rPr>
        <w:t>social des unes et des uns.</w:t>
      </w:r>
    </w:p>
    <w:p w14:paraId="7048A5F0" w14:textId="77777777" w:rsidR="00623C48" w:rsidRDefault="00623C48" w:rsidP="008A6862">
      <w:pPr>
        <w:widowControl w:val="0"/>
        <w:tabs>
          <w:tab w:val="left" w:pos="220"/>
          <w:tab w:val="left" w:pos="720"/>
        </w:tabs>
        <w:autoSpaceDE w:val="0"/>
        <w:autoSpaceDN w:val="0"/>
        <w:adjustRightInd w:val="0"/>
        <w:rPr>
          <w:rFonts w:ascii="Calibri" w:hAnsi="Calibri" w:cs="Calibri"/>
          <w:sz w:val="28"/>
          <w:szCs w:val="28"/>
        </w:rPr>
      </w:pPr>
    </w:p>
    <w:p w14:paraId="13223559" w14:textId="185BB59D" w:rsidR="001D38B0" w:rsidRDefault="001D38B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Le 17</w:t>
      </w:r>
      <w:r w:rsidRPr="001D38B0">
        <w:rPr>
          <w:rFonts w:ascii="Calibri" w:hAnsi="Calibri" w:cs="Calibri"/>
          <w:sz w:val="28"/>
          <w:szCs w:val="28"/>
          <w:vertAlign w:val="superscript"/>
        </w:rPr>
        <w:t>e</w:t>
      </w:r>
      <w:r>
        <w:rPr>
          <w:rFonts w:ascii="Calibri" w:hAnsi="Calibri" w:cs="Calibri"/>
          <w:sz w:val="28"/>
          <w:szCs w:val="28"/>
        </w:rPr>
        <w:t xml:space="preserve"> siècle est charnière en ce sens que les évolutions de la médecine vont permettre la mise en lumière de la différence biologique et que l’assignation des rô</w:t>
      </w:r>
      <w:r w:rsidR="00CF29C2">
        <w:rPr>
          <w:rFonts w:ascii="Calibri" w:hAnsi="Calibri" w:cs="Calibri"/>
          <w:sz w:val="28"/>
          <w:szCs w:val="28"/>
        </w:rPr>
        <w:t>les sexués va en être bousculée sans pour autant être révolutionnée.</w:t>
      </w:r>
    </w:p>
    <w:p w14:paraId="34CCEE27" w14:textId="77777777" w:rsidR="002B1D6A" w:rsidRDefault="002B1D6A" w:rsidP="008A6862">
      <w:pPr>
        <w:widowControl w:val="0"/>
        <w:tabs>
          <w:tab w:val="left" w:pos="220"/>
          <w:tab w:val="left" w:pos="720"/>
        </w:tabs>
        <w:autoSpaceDE w:val="0"/>
        <w:autoSpaceDN w:val="0"/>
        <w:adjustRightInd w:val="0"/>
        <w:rPr>
          <w:rFonts w:ascii="Calibri" w:hAnsi="Calibri" w:cs="Calibri"/>
          <w:sz w:val="28"/>
          <w:szCs w:val="28"/>
        </w:rPr>
      </w:pPr>
    </w:p>
    <w:p w14:paraId="34D92696" w14:textId="17A5A1F5" w:rsidR="002B1D6A" w:rsidRDefault="00CF29C2"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Les F</w:t>
      </w:r>
      <w:r w:rsidR="002B1D6A">
        <w:rPr>
          <w:rFonts w:ascii="Calibri" w:hAnsi="Calibri" w:cs="Calibri"/>
          <w:sz w:val="28"/>
          <w:szCs w:val="28"/>
        </w:rPr>
        <w:t>emmes savante</w:t>
      </w:r>
      <w:r>
        <w:rPr>
          <w:rFonts w:ascii="Calibri" w:hAnsi="Calibri" w:cs="Calibri"/>
          <w:sz w:val="28"/>
          <w:szCs w:val="28"/>
        </w:rPr>
        <w:t>s » écrites par Molière en 1672  illustrent l</w:t>
      </w:r>
      <w:r w:rsidR="002B1D6A">
        <w:rPr>
          <w:rFonts w:ascii="Calibri" w:hAnsi="Calibri" w:cs="Calibri"/>
          <w:sz w:val="28"/>
          <w:szCs w:val="28"/>
        </w:rPr>
        <w:t xml:space="preserve">es conséquences </w:t>
      </w:r>
      <w:r>
        <w:rPr>
          <w:rFonts w:ascii="Calibri" w:hAnsi="Calibri" w:cs="Calibri"/>
          <w:sz w:val="28"/>
          <w:szCs w:val="28"/>
        </w:rPr>
        <w:t xml:space="preserve">de la vision </w:t>
      </w:r>
      <w:r w:rsidR="002B1D6A">
        <w:rPr>
          <w:rFonts w:ascii="Calibri" w:hAnsi="Calibri" w:cs="Calibri"/>
          <w:sz w:val="28"/>
          <w:szCs w:val="28"/>
        </w:rPr>
        <w:t>du « sexe unique » au 17</w:t>
      </w:r>
      <w:r w:rsidR="002B1D6A" w:rsidRPr="002B1D6A">
        <w:rPr>
          <w:rFonts w:ascii="Calibri" w:hAnsi="Calibri" w:cs="Calibri"/>
          <w:sz w:val="28"/>
          <w:szCs w:val="28"/>
          <w:vertAlign w:val="superscript"/>
        </w:rPr>
        <w:t>e</w:t>
      </w:r>
      <w:r w:rsidR="002B1D6A">
        <w:rPr>
          <w:rFonts w:ascii="Calibri" w:hAnsi="Calibri" w:cs="Calibri"/>
          <w:sz w:val="28"/>
          <w:szCs w:val="28"/>
        </w:rPr>
        <w:t xml:space="preserve"> siècle.</w:t>
      </w:r>
      <w:r w:rsidR="002B1D6A">
        <w:rPr>
          <w:rFonts w:ascii="Calibri" w:hAnsi="Calibri" w:cs="Calibri"/>
          <w:sz w:val="28"/>
          <w:szCs w:val="28"/>
        </w:rPr>
        <w:br/>
      </w:r>
    </w:p>
    <w:p w14:paraId="1EB6002B" w14:textId="531C4265" w:rsidR="00E2075A" w:rsidRDefault="002B1D6A"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La philosophe C</w:t>
      </w:r>
      <w:r w:rsidR="00F16832">
        <w:rPr>
          <w:rFonts w:ascii="Calibri" w:hAnsi="Calibri" w:cs="Calibri"/>
          <w:sz w:val="28"/>
          <w:szCs w:val="28"/>
        </w:rPr>
        <w:t xml:space="preserve">atherine Kintzler propose </w:t>
      </w:r>
      <w:r>
        <w:rPr>
          <w:rFonts w:ascii="Calibri" w:hAnsi="Calibri" w:cs="Calibri"/>
          <w:sz w:val="28"/>
          <w:szCs w:val="28"/>
        </w:rPr>
        <w:t>une très intéressante analyse dans son article « Les femmes savantes de Molière : savoir, maternité et liberté »</w:t>
      </w:r>
      <w:r w:rsidR="00CA3E32">
        <w:rPr>
          <w:rFonts w:ascii="Calibri" w:hAnsi="Calibri" w:cs="Calibri"/>
          <w:sz w:val="28"/>
          <w:szCs w:val="28"/>
        </w:rPr>
        <w:t>.</w:t>
      </w:r>
      <w:r>
        <w:rPr>
          <w:rFonts w:ascii="Calibri" w:hAnsi="Calibri" w:cs="Calibri"/>
          <w:sz w:val="28"/>
          <w:szCs w:val="28"/>
        </w:rPr>
        <w:t xml:space="preserve"> </w:t>
      </w:r>
    </w:p>
    <w:p w14:paraId="45EA04EA" w14:textId="77777777" w:rsidR="00E2075A" w:rsidRDefault="00E2075A" w:rsidP="008A6862">
      <w:pPr>
        <w:widowControl w:val="0"/>
        <w:tabs>
          <w:tab w:val="left" w:pos="220"/>
          <w:tab w:val="left" w:pos="720"/>
        </w:tabs>
        <w:autoSpaceDE w:val="0"/>
        <w:autoSpaceDN w:val="0"/>
        <w:adjustRightInd w:val="0"/>
        <w:rPr>
          <w:rFonts w:ascii="Calibri" w:hAnsi="Calibri" w:cs="Calibri"/>
          <w:sz w:val="28"/>
          <w:szCs w:val="28"/>
        </w:rPr>
      </w:pPr>
    </w:p>
    <w:p w14:paraId="0AA5F53A" w14:textId="473135CE" w:rsidR="001D38B0" w:rsidRDefault="001D38B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La question de départ posée par l’auteure est la suivante :</w:t>
      </w:r>
    </w:p>
    <w:p w14:paraId="6210A3E3" w14:textId="6437437C" w:rsidR="001D38B0" w:rsidRDefault="001D38B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Lorsqu’on vous serine à longueur de journée et toute votre vie que votre  intériorité est constituée et épuisée par le fonction de reproduction comment conquérir la liberté ? « </w:t>
      </w:r>
    </w:p>
    <w:p w14:paraId="3724DC24" w14:textId="77777777" w:rsidR="001D38B0" w:rsidRDefault="001D38B0" w:rsidP="008A6862">
      <w:pPr>
        <w:widowControl w:val="0"/>
        <w:tabs>
          <w:tab w:val="left" w:pos="220"/>
          <w:tab w:val="left" w:pos="720"/>
        </w:tabs>
        <w:autoSpaceDE w:val="0"/>
        <w:autoSpaceDN w:val="0"/>
        <w:adjustRightInd w:val="0"/>
        <w:rPr>
          <w:rFonts w:ascii="Calibri" w:hAnsi="Calibri" w:cs="Calibri"/>
          <w:sz w:val="28"/>
          <w:szCs w:val="28"/>
        </w:rPr>
      </w:pPr>
    </w:p>
    <w:p w14:paraId="524BED32" w14:textId="505A0B7C" w:rsidR="00F16832" w:rsidRDefault="001D38B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La question posée est fondamentalement celle de l’accès au savoir dans un mode dans lequel les destins féminins se résument, comme le souligne Armande</w:t>
      </w:r>
      <w:r w:rsidR="00F16832">
        <w:rPr>
          <w:rFonts w:ascii="Calibri" w:hAnsi="Calibri" w:cs="Calibri"/>
          <w:sz w:val="28"/>
          <w:szCs w:val="28"/>
        </w:rPr>
        <w:t xml:space="preserve"> (l’ainée des filles de la famille)</w:t>
      </w:r>
      <w:r>
        <w:rPr>
          <w:rFonts w:ascii="Calibri" w:hAnsi="Calibri" w:cs="Calibri"/>
          <w:sz w:val="28"/>
          <w:szCs w:val="28"/>
        </w:rPr>
        <w:t xml:space="preserve"> </w:t>
      </w:r>
      <w:r w:rsidR="00331AB4">
        <w:rPr>
          <w:rFonts w:ascii="Calibri" w:hAnsi="Calibri" w:cs="Calibri"/>
          <w:sz w:val="28"/>
          <w:szCs w:val="28"/>
        </w:rPr>
        <w:t>à « un idole d’époux et à des marmots d’enfants ».</w:t>
      </w:r>
      <w:r w:rsidR="002E3D00">
        <w:rPr>
          <w:rFonts w:ascii="Calibri" w:hAnsi="Calibri" w:cs="Calibri"/>
          <w:sz w:val="28"/>
          <w:szCs w:val="28"/>
        </w:rPr>
        <w:t xml:space="preserve"> </w:t>
      </w:r>
    </w:p>
    <w:p w14:paraId="768134BD" w14:textId="77777777" w:rsidR="00F16832" w:rsidRDefault="00F16832" w:rsidP="008A6862">
      <w:pPr>
        <w:widowControl w:val="0"/>
        <w:tabs>
          <w:tab w:val="left" w:pos="220"/>
          <w:tab w:val="left" w:pos="720"/>
        </w:tabs>
        <w:autoSpaceDE w:val="0"/>
        <w:autoSpaceDN w:val="0"/>
        <w:adjustRightInd w:val="0"/>
        <w:rPr>
          <w:rFonts w:ascii="Calibri" w:hAnsi="Calibri" w:cs="Calibri"/>
          <w:sz w:val="28"/>
          <w:szCs w:val="28"/>
        </w:rPr>
      </w:pPr>
    </w:p>
    <w:p w14:paraId="04DC9B0D" w14:textId="0E103699" w:rsidR="002E3D00" w:rsidRDefault="002E3D00" w:rsidP="00CA3E32">
      <w:pPr>
        <w:widowControl w:val="0"/>
        <w:autoSpaceDE w:val="0"/>
        <w:autoSpaceDN w:val="0"/>
        <w:adjustRightInd w:val="0"/>
        <w:rPr>
          <w:rFonts w:ascii="Calibri" w:hAnsi="Calibri" w:cs="Calibri"/>
          <w:sz w:val="28"/>
          <w:szCs w:val="28"/>
        </w:rPr>
      </w:pPr>
      <w:r>
        <w:rPr>
          <w:rFonts w:ascii="Calibri" w:hAnsi="Calibri" w:cs="Calibri"/>
          <w:sz w:val="28"/>
          <w:szCs w:val="28"/>
        </w:rPr>
        <w:t>Comme le souligne Catherine Kinzler</w:t>
      </w:r>
      <w:r w:rsidR="00F16832">
        <w:rPr>
          <w:rFonts w:ascii="Calibri" w:hAnsi="Calibri" w:cs="Calibri"/>
          <w:sz w:val="28"/>
          <w:szCs w:val="28"/>
        </w:rPr>
        <w:t xml:space="preserve"> : </w:t>
      </w:r>
      <w:r>
        <w:rPr>
          <w:rFonts w:ascii="Calibri" w:hAnsi="Calibri" w:cs="Calibri"/>
          <w:sz w:val="28"/>
          <w:szCs w:val="28"/>
        </w:rPr>
        <w:t xml:space="preserve"> « Henriette (</w:t>
      </w:r>
      <w:r w:rsidR="00F16832">
        <w:rPr>
          <w:rFonts w:ascii="Calibri" w:hAnsi="Calibri" w:cs="Calibri"/>
          <w:sz w:val="28"/>
          <w:szCs w:val="28"/>
        </w:rPr>
        <w:t>la plus jeune des filles de la famille</w:t>
      </w:r>
      <w:r w:rsidR="00CA3E32">
        <w:rPr>
          <w:rFonts w:ascii="Calibri" w:hAnsi="Calibri" w:cs="Calibri"/>
          <w:sz w:val="28"/>
          <w:szCs w:val="28"/>
        </w:rPr>
        <w:t xml:space="preserve"> qui souhaite épouser Clitandre, ancien prétendant d’Armande</w:t>
      </w:r>
      <w:r>
        <w:rPr>
          <w:rFonts w:ascii="Calibri" w:hAnsi="Calibri" w:cs="Calibri"/>
          <w:sz w:val="28"/>
          <w:szCs w:val="28"/>
        </w:rPr>
        <w:t>) avance au contraire l’idée d’une distribution naturelle des personnes, les unes étant vouées au corps, les autres à l’esprit. Au-delà des personnes expressément visées par Henriette, c’est bien la distribution sociale des sexes qui est concernée, présentée comme issue des justes règlements du Ciel. »</w:t>
      </w:r>
    </w:p>
    <w:p w14:paraId="1B475265" w14:textId="77777777" w:rsidR="002E3D00" w:rsidRDefault="002E3D00" w:rsidP="008A6862">
      <w:pPr>
        <w:widowControl w:val="0"/>
        <w:tabs>
          <w:tab w:val="left" w:pos="220"/>
          <w:tab w:val="left" w:pos="720"/>
        </w:tabs>
        <w:autoSpaceDE w:val="0"/>
        <w:autoSpaceDN w:val="0"/>
        <w:adjustRightInd w:val="0"/>
        <w:rPr>
          <w:rFonts w:ascii="Calibri" w:hAnsi="Calibri" w:cs="Calibri"/>
          <w:sz w:val="28"/>
          <w:szCs w:val="28"/>
        </w:rPr>
      </w:pPr>
    </w:p>
    <w:p w14:paraId="69658790" w14:textId="77777777" w:rsidR="00A9222A" w:rsidRDefault="00D821D0"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xml:space="preserve">Du point de vue de la puissance maternelle que nous n’avons pas abordée jusqu’ici et qui </w:t>
      </w:r>
      <w:r w:rsidR="007E5C85">
        <w:rPr>
          <w:rFonts w:ascii="Calibri" w:hAnsi="Calibri" w:cs="Calibri"/>
          <w:sz w:val="28"/>
          <w:szCs w:val="28"/>
        </w:rPr>
        <w:t>est transversale aux deux mondes, celui du</w:t>
      </w:r>
      <w:r w:rsidR="0016037F">
        <w:rPr>
          <w:rFonts w:ascii="Calibri" w:hAnsi="Calibri" w:cs="Calibri"/>
          <w:sz w:val="28"/>
          <w:szCs w:val="28"/>
        </w:rPr>
        <w:t xml:space="preserve"> sexe unique et celui des deux sexes </w:t>
      </w:r>
      <w:r w:rsidR="007E5C85">
        <w:rPr>
          <w:rFonts w:ascii="Calibri" w:hAnsi="Calibri" w:cs="Calibri"/>
          <w:sz w:val="28"/>
          <w:szCs w:val="28"/>
        </w:rPr>
        <w:t xml:space="preserve">l’auteure rappelle : </w:t>
      </w:r>
    </w:p>
    <w:p w14:paraId="1A30A318" w14:textId="6FFE5DD5" w:rsidR="002E3D00" w:rsidRDefault="007E5C85"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Plus cette puiss</w:t>
      </w:r>
      <w:r w:rsidR="0016037F">
        <w:rPr>
          <w:rFonts w:ascii="Calibri" w:hAnsi="Calibri" w:cs="Calibri"/>
          <w:sz w:val="28"/>
          <w:szCs w:val="28"/>
        </w:rPr>
        <w:t xml:space="preserve">ance est grande, et plus il faudra </w:t>
      </w:r>
      <w:r>
        <w:rPr>
          <w:rFonts w:ascii="Calibri" w:hAnsi="Calibri" w:cs="Calibri"/>
          <w:sz w:val="28"/>
          <w:szCs w:val="28"/>
        </w:rPr>
        <w:t>pour la contrôler la mettre sous tutelle : pour s’approprier la pu</w:t>
      </w:r>
      <w:r w:rsidR="00436D53">
        <w:rPr>
          <w:rFonts w:ascii="Calibri" w:hAnsi="Calibri" w:cs="Calibri"/>
          <w:sz w:val="28"/>
          <w:szCs w:val="28"/>
        </w:rPr>
        <w:t>i</w:t>
      </w:r>
      <w:r>
        <w:rPr>
          <w:rFonts w:ascii="Calibri" w:hAnsi="Calibri" w:cs="Calibri"/>
          <w:sz w:val="28"/>
          <w:szCs w:val="28"/>
        </w:rPr>
        <w:t>ssance p</w:t>
      </w:r>
      <w:r w:rsidR="00436D53">
        <w:rPr>
          <w:rFonts w:ascii="Calibri" w:hAnsi="Calibri" w:cs="Calibri"/>
          <w:sz w:val="28"/>
          <w:szCs w:val="28"/>
        </w:rPr>
        <w:t>orteuse des femmes, les hommes n’</w:t>
      </w:r>
      <w:r>
        <w:rPr>
          <w:rFonts w:ascii="Calibri" w:hAnsi="Calibri" w:cs="Calibri"/>
          <w:sz w:val="28"/>
          <w:szCs w:val="28"/>
        </w:rPr>
        <w:t>ont pas d’autre solution que de s’approprier le corps de celles-ci du moins durant le temps de</w:t>
      </w:r>
      <w:r w:rsidR="0016037F">
        <w:rPr>
          <w:rFonts w:ascii="Calibri" w:hAnsi="Calibri" w:cs="Calibri"/>
          <w:sz w:val="28"/>
          <w:szCs w:val="28"/>
        </w:rPr>
        <w:t xml:space="preserve"> </w:t>
      </w:r>
      <w:r>
        <w:rPr>
          <w:rFonts w:ascii="Calibri" w:hAnsi="Calibri" w:cs="Calibri"/>
          <w:sz w:val="28"/>
          <w:szCs w:val="28"/>
        </w:rPr>
        <w:t>leur fécondité en vouant les femmes à la reproduction et en les détournant de tout autre intérêt.</w:t>
      </w:r>
      <w:r w:rsidR="00F16832">
        <w:rPr>
          <w:rFonts w:ascii="Calibri" w:hAnsi="Calibri" w:cs="Calibri"/>
          <w:sz w:val="28"/>
          <w:szCs w:val="28"/>
        </w:rPr>
        <w:t> » … « L</w:t>
      </w:r>
      <w:r w:rsidR="00436D53">
        <w:rPr>
          <w:rFonts w:ascii="Calibri" w:hAnsi="Calibri" w:cs="Calibri"/>
          <w:sz w:val="28"/>
          <w:szCs w:val="28"/>
        </w:rPr>
        <w:t>es Femmes savantes reviennent sans cesse sur la distinction esprit/sens, esprit/matière, âme/corps ; distinction qu’elles tranchent toujours en termes de séparation et d’opposition ».</w:t>
      </w:r>
    </w:p>
    <w:p w14:paraId="046F7AA2" w14:textId="77777777" w:rsidR="00A9222A" w:rsidRDefault="00A9222A" w:rsidP="008A6862">
      <w:pPr>
        <w:widowControl w:val="0"/>
        <w:tabs>
          <w:tab w:val="left" w:pos="220"/>
          <w:tab w:val="left" w:pos="720"/>
        </w:tabs>
        <w:autoSpaceDE w:val="0"/>
        <w:autoSpaceDN w:val="0"/>
        <w:adjustRightInd w:val="0"/>
        <w:rPr>
          <w:rFonts w:ascii="Calibri" w:hAnsi="Calibri" w:cs="Calibri"/>
          <w:sz w:val="28"/>
          <w:szCs w:val="28"/>
        </w:rPr>
      </w:pPr>
    </w:p>
    <w:p w14:paraId="43C04908" w14:textId="5005E8E4" w:rsidR="00A9222A" w:rsidRDefault="00A9222A"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La conclusion de cette réflexion n’est pas réjouissante pour les femmes :</w:t>
      </w:r>
    </w:p>
    <w:p w14:paraId="0DC4476D" w14:textId="2F7133BC" w:rsidR="00A9222A" w:rsidRDefault="00A9222A"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 Les Femmes savantes misent sur le savoir pour s’élever. Mais il faut aller jusqu’à l’extrême point de cette idée : s’élever, s’émanciper, ce n’est pas possible réellement pour elles puisque tous les chemins leur sont fermés. Il ne leur reste, pour vivre vraiment, pour vivre autre chose que les grossesses et l’obéissance, qu’une vie fictive ».</w:t>
      </w:r>
    </w:p>
    <w:p w14:paraId="01AB9B4B" w14:textId="77777777" w:rsidR="00A9222A" w:rsidRDefault="00A9222A" w:rsidP="008A6862">
      <w:pPr>
        <w:widowControl w:val="0"/>
        <w:tabs>
          <w:tab w:val="left" w:pos="220"/>
          <w:tab w:val="left" w:pos="720"/>
        </w:tabs>
        <w:autoSpaceDE w:val="0"/>
        <w:autoSpaceDN w:val="0"/>
        <w:adjustRightInd w:val="0"/>
        <w:rPr>
          <w:rFonts w:ascii="Calibri" w:hAnsi="Calibri" w:cs="Calibri"/>
          <w:sz w:val="28"/>
          <w:szCs w:val="28"/>
        </w:rPr>
      </w:pPr>
    </w:p>
    <w:p w14:paraId="42334956" w14:textId="19B2E82B" w:rsidR="00C43DC5" w:rsidRDefault="00A9222A" w:rsidP="008A6862">
      <w:pPr>
        <w:widowControl w:val="0"/>
        <w:tabs>
          <w:tab w:val="left" w:pos="220"/>
          <w:tab w:val="left" w:pos="720"/>
        </w:tabs>
        <w:autoSpaceDE w:val="0"/>
        <w:autoSpaceDN w:val="0"/>
        <w:adjustRightInd w:val="0"/>
        <w:rPr>
          <w:rFonts w:ascii="Calibri" w:hAnsi="Calibri" w:cs="Calibri"/>
          <w:sz w:val="28"/>
          <w:szCs w:val="28"/>
        </w:rPr>
      </w:pPr>
      <w:r>
        <w:rPr>
          <w:rFonts w:ascii="Calibri" w:hAnsi="Calibri" w:cs="Calibri"/>
          <w:sz w:val="28"/>
          <w:szCs w:val="28"/>
        </w:rPr>
        <w:t>Entre le couvent ou le refus de l’amour e</w:t>
      </w:r>
      <w:r w:rsidR="00F16832">
        <w:rPr>
          <w:rFonts w:ascii="Calibri" w:hAnsi="Calibri" w:cs="Calibri"/>
          <w:sz w:val="28"/>
          <w:szCs w:val="28"/>
        </w:rPr>
        <w:t xml:space="preserve">t le célibat, Armande est prisonnière </w:t>
      </w:r>
      <w:r>
        <w:rPr>
          <w:rFonts w:ascii="Calibri" w:hAnsi="Calibri" w:cs="Calibri"/>
          <w:sz w:val="28"/>
          <w:szCs w:val="28"/>
        </w:rPr>
        <w:t>d’un système qui ne lui laisse</w:t>
      </w:r>
      <w:r w:rsidR="00CA3E32">
        <w:rPr>
          <w:rFonts w:ascii="Calibri" w:hAnsi="Calibri" w:cs="Calibri"/>
          <w:sz w:val="28"/>
          <w:szCs w:val="28"/>
        </w:rPr>
        <w:t xml:space="preserve"> aucune chance d’épanouissement.</w:t>
      </w:r>
    </w:p>
    <w:p w14:paraId="1A430F69" w14:textId="77777777" w:rsidR="00CA3E32" w:rsidRDefault="00CA3E32" w:rsidP="008A6862">
      <w:pPr>
        <w:widowControl w:val="0"/>
        <w:tabs>
          <w:tab w:val="left" w:pos="220"/>
          <w:tab w:val="left" w:pos="720"/>
        </w:tabs>
        <w:autoSpaceDE w:val="0"/>
        <w:autoSpaceDN w:val="0"/>
        <w:adjustRightInd w:val="0"/>
        <w:rPr>
          <w:rFonts w:ascii="Calibri" w:hAnsi="Calibri" w:cs="Calibri"/>
          <w:sz w:val="28"/>
          <w:szCs w:val="28"/>
        </w:rPr>
      </w:pPr>
    </w:p>
    <w:p w14:paraId="1375D33E" w14:textId="77CD3FBC" w:rsidR="00C43DC5" w:rsidRDefault="00C43DC5" w:rsidP="00C43DC5">
      <w:pPr>
        <w:widowControl w:val="0"/>
        <w:autoSpaceDE w:val="0"/>
        <w:autoSpaceDN w:val="0"/>
        <w:adjustRightInd w:val="0"/>
        <w:rPr>
          <w:rFonts w:ascii="Calibri" w:hAnsi="Calibri" w:cs="Calibri"/>
          <w:sz w:val="28"/>
          <w:szCs w:val="28"/>
        </w:rPr>
      </w:pPr>
      <w:r>
        <w:rPr>
          <w:rFonts w:ascii="Calibri" w:hAnsi="Calibri" w:cs="Calibri"/>
          <w:sz w:val="28"/>
          <w:szCs w:val="28"/>
        </w:rPr>
        <w:t>L’expression de Sarah Kaufman (philosophe française 1934-1994) « l’anatomie c’est le destin » prend ici tout son sens.</w:t>
      </w:r>
    </w:p>
    <w:p w14:paraId="2A35BC01" w14:textId="77777777" w:rsidR="00C43DC5" w:rsidRDefault="00C43DC5" w:rsidP="00C43DC5">
      <w:pPr>
        <w:widowControl w:val="0"/>
        <w:autoSpaceDE w:val="0"/>
        <w:autoSpaceDN w:val="0"/>
        <w:adjustRightInd w:val="0"/>
        <w:rPr>
          <w:rFonts w:ascii="Calibri" w:hAnsi="Calibri" w:cs="Calibri"/>
          <w:sz w:val="28"/>
          <w:szCs w:val="28"/>
        </w:rPr>
      </w:pPr>
    </w:p>
    <w:p w14:paraId="449140F5" w14:textId="77777777" w:rsidR="00C43DC5" w:rsidRDefault="00C43DC5" w:rsidP="008A6862">
      <w:pPr>
        <w:widowControl w:val="0"/>
        <w:tabs>
          <w:tab w:val="left" w:pos="220"/>
          <w:tab w:val="left" w:pos="720"/>
        </w:tabs>
        <w:autoSpaceDE w:val="0"/>
        <w:autoSpaceDN w:val="0"/>
        <w:adjustRightInd w:val="0"/>
        <w:rPr>
          <w:rFonts w:ascii="Calibri" w:hAnsi="Calibri" w:cs="Calibri"/>
          <w:sz w:val="28"/>
          <w:szCs w:val="28"/>
        </w:rPr>
      </w:pPr>
    </w:p>
    <w:p w14:paraId="6137F747" w14:textId="494C472C" w:rsidR="00A9222A" w:rsidRPr="007629EF" w:rsidRDefault="00A9222A" w:rsidP="008A6862">
      <w:pPr>
        <w:widowControl w:val="0"/>
        <w:tabs>
          <w:tab w:val="left" w:pos="220"/>
          <w:tab w:val="left" w:pos="720"/>
        </w:tabs>
        <w:autoSpaceDE w:val="0"/>
        <w:autoSpaceDN w:val="0"/>
        <w:adjustRightInd w:val="0"/>
        <w:rPr>
          <w:rFonts w:ascii="Calibri" w:hAnsi="Calibri" w:cs="Calibri"/>
          <w:b/>
          <w:sz w:val="28"/>
          <w:szCs w:val="28"/>
          <w:u w:val="single"/>
        </w:rPr>
      </w:pPr>
      <w:r w:rsidRPr="007629EF">
        <w:rPr>
          <w:rFonts w:ascii="Calibri" w:hAnsi="Calibri" w:cs="Calibri"/>
          <w:b/>
          <w:sz w:val="28"/>
          <w:szCs w:val="28"/>
          <w:u w:val="single"/>
        </w:rPr>
        <w:t>2. Le monde des deux sexes</w:t>
      </w:r>
      <w:r w:rsidR="007629EF" w:rsidRPr="007629EF">
        <w:rPr>
          <w:rFonts w:ascii="Calibri" w:hAnsi="Calibri" w:cs="Calibri"/>
          <w:b/>
          <w:sz w:val="28"/>
          <w:szCs w:val="28"/>
          <w:u w:val="single"/>
        </w:rPr>
        <w:t xml:space="preserve"> ou la dissociation des sexes ou le modèle à deux chairs</w:t>
      </w:r>
      <w:r w:rsidR="00D30A6E">
        <w:rPr>
          <w:rFonts w:ascii="Calibri" w:hAnsi="Calibri" w:cs="Calibri"/>
          <w:b/>
          <w:sz w:val="28"/>
          <w:szCs w:val="28"/>
          <w:u w:val="single"/>
        </w:rPr>
        <w:t>.</w:t>
      </w:r>
    </w:p>
    <w:p w14:paraId="136DE0CC" w14:textId="77777777" w:rsidR="00A9222A" w:rsidRDefault="00A9222A" w:rsidP="008A6862">
      <w:pPr>
        <w:widowControl w:val="0"/>
        <w:tabs>
          <w:tab w:val="left" w:pos="220"/>
          <w:tab w:val="left" w:pos="720"/>
        </w:tabs>
        <w:autoSpaceDE w:val="0"/>
        <w:autoSpaceDN w:val="0"/>
        <w:adjustRightInd w:val="0"/>
        <w:rPr>
          <w:rFonts w:ascii="Calibri" w:hAnsi="Calibri" w:cs="Calibri"/>
          <w:b/>
          <w:sz w:val="28"/>
          <w:szCs w:val="28"/>
        </w:rPr>
      </w:pPr>
    </w:p>
    <w:p w14:paraId="4F01860A" w14:textId="2FCA8279" w:rsidR="00A57951" w:rsidRDefault="00F16832" w:rsidP="00F9686A">
      <w:pPr>
        <w:widowControl w:val="0"/>
        <w:autoSpaceDE w:val="0"/>
        <w:autoSpaceDN w:val="0"/>
        <w:adjustRightInd w:val="0"/>
        <w:rPr>
          <w:rFonts w:ascii="Calibri" w:hAnsi="Calibri" w:cs="Calibri"/>
          <w:sz w:val="28"/>
          <w:szCs w:val="28"/>
        </w:rPr>
      </w:pPr>
      <w:r>
        <w:rPr>
          <w:rFonts w:ascii="Calibri" w:hAnsi="Calibri" w:cs="Calibri"/>
          <w:sz w:val="28"/>
          <w:szCs w:val="28"/>
        </w:rPr>
        <w:t>A partir du 18</w:t>
      </w:r>
      <w:r w:rsidRPr="00F16832">
        <w:rPr>
          <w:rFonts w:ascii="Calibri" w:hAnsi="Calibri" w:cs="Calibri"/>
          <w:sz w:val="28"/>
          <w:szCs w:val="28"/>
          <w:vertAlign w:val="superscript"/>
        </w:rPr>
        <w:t>e</w:t>
      </w:r>
      <w:r>
        <w:rPr>
          <w:rFonts w:ascii="Calibri" w:hAnsi="Calibri" w:cs="Calibri"/>
          <w:sz w:val="28"/>
          <w:szCs w:val="28"/>
        </w:rPr>
        <w:t xml:space="preserve"> siècle, l</w:t>
      </w:r>
      <w:r w:rsidR="00A57951">
        <w:rPr>
          <w:rFonts w:ascii="Calibri" w:hAnsi="Calibri" w:cs="Calibri"/>
          <w:sz w:val="28"/>
          <w:szCs w:val="28"/>
        </w:rPr>
        <w:t>es progrès de l’anatomie devraient logiquement amener une autre vision du corps des femmes.</w:t>
      </w:r>
    </w:p>
    <w:p w14:paraId="51CEF799" w14:textId="77777777" w:rsidR="00400B68" w:rsidRDefault="00400B68" w:rsidP="00F9686A">
      <w:pPr>
        <w:widowControl w:val="0"/>
        <w:autoSpaceDE w:val="0"/>
        <w:autoSpaceDN w:val="0"/>
        <w:adjustRightInd w:val="0"/>
        <w:rPr>
          <w:rFonts w:ascii="Calibri" w:hAnsi="Calibri" w:cs="Calibri"/>
          <w:sz w:val="28"/>
          <w:szCs w:val="28"/>
        </w:rPr>
      </w:pPr>
    </w:p>
    <w:p w14:paraId="44F44157" w14:textId="5CE95E1F" w:rsidR="00A57951" w:rsidRDefault="00A36B40" w:rsidP="00F9686A">
      <w:pPr>
        <w:widowControl w:val="0"/>
        <w:autoSpaceDE w:val="0"/>
        <w:autoSpaceDN w:val="0"/>
        <w:adjustRightInd w:val="0"/>
        <w:rPr>
          <w:rFonts w:ascii="Calibri" w:hAnsi="Calibri" w:cs="Calibri"/>
          <w:sz w:val="28"/>
          <w:szCs w:val="28"/>
        </w:rPr>
      </w:pPr>
      <w:r>
        <w:rPr>
          <w:rFonts w:ascii="Calibri" w:hAnsi="Calibri" w:cs="Calibri"/>
          <w:sz w:val="28"/>
          <w:szCs w:val="28"/>
        </w:rPr>
        <w:t xml:space="preserve">Si Bartholin </w:t>
      </w:r>
      <w:r w:rsidR="00376426">
        <w:rPr>
          <w:rFonts w:ascii="Calibri" w:hAnsi="Calibri" w:cs="Calibri"/>
          <w:sz w:val="28"/>
          <w:szCs w:val="28"/>
        </w:rPr>
        <w:t xml:space="preserve">(premiers dessins de l’appareil génital féminin en 1668) </w:t>
      </w:r>
      <w:r>
        <w:rPr>
          <w:rFonts w:ascii="Calibri" w:hAnsi="Calibri" w:cs="Calibri"/>
          <w:sz w:val="28"/>
          <w:szCs w:val="28"/>
        </w:rPr>
        <w:t>exprime clairement que les organes sexuels des femmes ne sont pas ceux inversés des hommes, il en tirera la conclusion surprenante que le clitoris et le vagin constituent les pénis des femmes.</w:t>
      </w:r>
    </w:p>
    <w:p w14:paraId="45F52DD2" w14:textId="77777777" w:rsidR="00A36B40" w:rsidRDefault="00A36B40" w:rsidP="00F9686A">
      <w:pPr>
        <w:widowControl w:val="0"/>
        <w:autoSpaceDE w:val="0"/>
        <w:autoSpaceDN w:val="0"/>
        <w:adjustRightInd w:val="0"/>
        <w:rPr>
          <w:rFonts w:ascii="Calibri" w:hAnsi="Calibri" w:cs="Calibri"/>
          <w:sz w:val="28"/>
          <w:szCs w:val="28"/>
        </w:rPr>
      </w:pPr>
    </w:p>
    <w:p w14:paraId="5CEA68F6" w14:textId="1133D1BF" w:rsidR="00485AAC" w:rsidRDefault="00A36B40" w:rsidP="00485AAC">
      <w:pPr>
        <w:widowControl w:val="0"/>
        <w:autoSpaceDE w:val="0"/>
        <w:autoSpaceDN w:val="0"/>
        <w:adjustRightInd w:val="0"/>
        <w:rPr>
          <w:rFonts w:ascii="Calibri" w:hAnsi="Calibri" w:cs="Calibri"/>
          <w:sz w:val="28"/>
          <w:szCs w:val="28"/>
        </w:rPr>
      </w:pPr>
      <w:r>
        <w:rPr>
          <w:rFonts w:ascii="Calibri" w:hAnsi="Calibri" w:cs="Calibri"/>
          <w:sz w:val="28"/>
          <w:szCs w:val="28"/>
        </w:rPr>
        <w:t>Plus précis encore, Fallope, considérait que « toutes les parties</w:t>
      </w:r>
      <w:r w:rsidR="00721A7D">
        <w:rPr>
          <w:rFonts w:ascii="Calibri" w:hAnsi="Calibri" w:cs="Calibri"/>
          <w:sz w:val="28"/>
          <w:szCs w:val="28"/>
        </w:rPr>
        <w:t xml:space="preserve"> qui sont chez les hommes fussen</w:t>
      </w:r>
      <w:r>
        <w:rPr>
          <w:rFonts w:ascii="Calibri" w:hAnsi="Calibri" w:cs="Calibri"/>
          <w:sz w:val="28"/>
          <w:szCs w:val="28"/>
        </w:rPr>
        <w:t>t présentes chez les</w:t>
      </w:r>
      <w:r w:rsidR="00721A7D">
        <w:rPr>
          <w:rFonts w:ascii="Calibri" w:hAnsi="Calibri" w:cs="Calibri"/>
          <w:sz w:val="28"/>
          <w:szCs w:val="28"/>
        </w:rPr>
        <w:t xml:space="preserve"> femmes ».  Car, bien qu’il ait une vision claire de l’appareil génital féminin, il confirme l’idée qu’il ne peut y avoir qu’une seule espèce humaine </w:t>
      </w:r>
      <w:r w:rsidR="00485AAC">
        <w:rPr>
          <w:rFonts w:ascii="Calibri" w:hAnsi="Calibri" w:cs="Calibri"/>
          <w:sz w:val="28"/>
          <w:szCs w:val="28"/>
        </w:rPr>
        <w:t xml:space="preserve">dont l’homme est la norme </w:t>
      </w:r>
      <w:r w:rsidR="00721A7D">
        <w:rPr>
          <w:rFonts w:ascii="Calibri" w:hAnsi="Calibri" w:cs="Calibri"/>
          <w:sz w:val="28"/>
          <w:szCs w:val="28"/>
        </w:rPr>
        <w:t>!</w:t>
      </w:r>
      <w:r w:rsidR="00485AAC">
        <w:rPr>
          <w:rFonts w:ascii="Calibri" w:hAnsi="Calibri" w:cs="Calibri"/>
          <w:sz w:val="28"/>
          <w:szCs w:val="28"/>
        </w:rPr>
        <w:t xml:space="preserve"> A la fin du 18</w:t>
      </w:r>
      <w:r w:rsidR="00485AAC" w:rsidRPr="000D7F02">
        <w:rPr>
          <w:rFonts w:ascii="Calibri" w:hAnsi="Calibri" w:cs="Calibri"/>
          <w:sz w:val="28"/>
          <w:szCs w:val="28"/>
          <w:vertAlign w:val="superscript"/>
        </w:rPr>
        <w:t>e</w:t>
      </w:r>
      <w:r w:rsidR="00485AAC">
        <w:rPr>
          <w:rFonts w:ascii="Calibri" w:hAnsi="Calibri" w:cs="Calibri"/>
          <w:sz w:val="28"/>
          <w:szCs w:val="28"/>
        </w:rPr>
        <w:t xml:space="preserve"> siècle les anatomistes produisent des illustrations détaillées du squelette féminin et le monde scientifique reconnaît deux sexes.</w:t>
      </w:r>
    </w:p>
    <w:p w14:paraId="27C98068" w14:textId="77777777" w:rsidR="00485AAC" w:rsidRDefault="00485AAC" w:rsidP="00485AAC">
      <w:pPr>
        <w:widowControl w:val="0"/>
        <w:autoSpaceDE w:val="0"/>
        <w:autoSpaceDN w:val="0"/>
        <w:adjustRightInd w:val="0"/>
        <w:rPr>
          <w:rFonts w:ascii="Calibri" w:hAnsi="Calibri" w:cs="Calibri"/>
          <w:sz w:val="28"/>
          <w:szCs w:val="28"/>
        </w:rPr>
      </w:pPr>
    </w:p>
    <w:p w14:paraId="4954B415" w14:textId="1AD49DE5" w:rsidR="00A36B40" w:rsidRDefault="00485AAC" w:rsidP="00F9686A">
      <w:pPr>
        <w:widowControl w:val="0"/>
        <w:autoSpaceDE w:val="0"/>
        <w:autoSpaceDN w:val="0"/>
        <w:adjustRightInd w:val="0"/>
        <w:rPr>
          <w:rFonts w:ascii="Calibri" w:hAnsi="Calibri" w:cs="Calibri"/>
          <w:sz w:val="28"/>
          <w:szCs w:val="28"/>
        </w:rPr>
      </w:pPr>
      <w:r>
        <w:rPr>
          <w:rFonts w:ascii="Calibri" w:hAnsi="Calibri" w:cs="Calibri"/>
          <w:sz w:val="28"/>
          <w:szCs w:val="28"/>
        </w:rPr>
        <w:t>Et donc, f</w:t>
      </w:r>
      <w:r w:rsidR="00A36B40">
        <w:rPr>
          <w:rFonts w:ascii="Calibri" w:hAnsi="Calibri" w:cs="Calibri"/>
          <w:sz w:val="28"/>
          <w:szCs w:val="28"/>
        </w:rPr>
        <w:t>in 18</w:t>
      </w:r>
      <w:r w:rsidR="00A36B40" w:rsidRPr="00A36B40">
        <w:rPr>
          <w:rFonts w:ascii="Calibri" w:hAnsi="Calibri" w:cs="Calibri"/>
          <w:sz w:val="28"/>
          <w:szCs w:val="28"/>
          <w:vertAlign w:val="superscript"/>
        </w:rPr>
        <w:t>e</w:t>
      </w:r>
      <w:r w:rsidR="00A36B40">
        <w:rPr>
          <w:rFonts w:ascii="Calibri" w:hAnsi="Calibri" w:cs="Calibri"/>
          <w:sz w:val="28"/>
          <w:szCs w:val="28"/>
        </w:rPr>
        <w:t xml:space="preserve"> et début 19</w:t>
      </w:r>
      <w:r w:rsidR="00A36B40" w:rsidRPr="00A36B40">
        <w:rPr>
          <w:rFonts w:ascii="Calibri" w:hAnsi="Calibri" w:cs="Calibri"/>
          <w:sz w:val="28"/>
          <w:szCs w:val="28"/>
          <w:vertAlign w:val="superscript"/>
        </w:rPr>
        <w:t>e</w:t>
      </w:r>
      <w:r w:rsidR="00A36B40">
        <w:rPr>
          <w:rFonts w:ascii="Calibri" w:hAnsi="Calibri" w:cs="Calibri"/>
          <w:sz w:val="28"/>
          <w:szCs w:val="28"/>
        </w:rPr>
        <w:t xml:space="preserve"> siècle, la différence des sexes est établie scientifiquement sans provoquer </w:t>
      </w:r>
      <w:r>
        <w:rPr>
          <w:rFonts w:ascii="Calibri" w:hAnsi="Calibri" w:cs="Calibri"/>
          <w:sz w:val="28"/>
          <w:szCs w:val="28"/>
        </w:rPr>
        <w:t xml:space="preserve">cependant </w:t>
      </w:r>
      <w:r w:rsidR="00A36B40">
        <w:rPr>
          <w:rFonts w:ascii="Calibri" w:hAnsi="Calibri" w:cs="Calibri"/>
          <w:sz w:val="28"/>
          <w:szCs w:val="28"/>
        </w:rPr>
        <w:t>de remise en question de l’ordre établi.</w:t>
      </w:r>
    </w:p>
    <w:p w14:paraId="50388B0C" w14:textId="77777777" w:rsidR="00A36B40" w:rsidRDefault="00A36B40" w:rsidP="00F9686A">
      <w:pPr>
        <w:widowControl w:val="0"/>
        <w:autoSpaceDE w:val="0"/>
        <w:autoSpaceDN w:val="0"/>
        <w:adjustRightInd w:val="0"/>
        <w:rPr>
          <w:rFonts w:ascii="Calibri" w:hAnsi="Calibri" w:cs="Calibri"/>
          <w:sz w:val="28"/>
          <w:szCs w:val="28"/>
        </w:rPr>
      </w:pPr>
    </w:p>
    <w:p w14:paraId="243B1F95" w14:textId="2934A921" w:rsidR="00A36B40" w:rsidRDefault="00376426" w:rsidP="00F9686A">
      <w:pPr>
        <w:widowControl w:val="0"/>
        <w:autoSpaceDE w:val="0"/>
        <w:autoSpaceDN w:val="0"/>
        <w:adjustRightInd w:val="0"/>
        <w:rPr>
          <w:rFonts w:ascii="Calibri" w:hAnsi="Calibri" w:cs="Calibri"/>
          <w:sz w:val="28"/>
          <w:szCs w:val="28"/>
        </w:rPr>
      </w:pPr>
      <w:r>
        <w:rPr>
          <w:rFonts w:ascii="Calibri" w:hAnsi="Calibri" w:cs="Calibri"/>
          <w:sz w:val="28"/>
          <w:szCs w:val="28"/>
        </w:rPr>
        <w:t>Poullain de La Barre (</w:t>
      </w:r>
      <w:r w:rsidR="00485AAC">
        <w:rPr>
          <w:rFonts w:ascii="Calibri" w:hAnsi="Calibri" w:cs="Calibri"/>
          <w:sz w:val="28"/>
          <w:szCs w:val="28"/>
        </w:rPr>
        <w:t>1647-1725</w:t>
      </w:r>
      <w:r>
        <w:rPr>
          <w:rFonts w:ascii="Calibri" w:hAnsi="Calibri" w:cs="Calibri"/>
          <w:sz w:val="28"/>
          <w:szCs w:val="28"/>
        </w:rPr>
        <w:t xml:space="preserve">) , réfute le fondement scientifique de l’inégalité naturelle entre hommes et femmes, l’esprit étant détaché du corps, il ne peut avoir de sexe. </w:t>
      </w:r>
      <w:r w:rsidR="00485AAC">
        <w:rPr>
          <w:rFonts w:ascii="Calibri" w:hAnsi="Calibri" w:cs="Calibri"/>
          <w:sz w:val="28"/>
          <w:szCs w:val="28"/>
        </w:rPr>
        <w:t>«</w:t>
      </w:r>
      <w:r w:rsidR="00D30A6E">
        <w:rPr>
          <w:rFonts w:ascii="Calibri" w:hAnsi="Calibri" w:cs="Calibri"/>
          <w:sz w:val="28"/>
          <w:szCs w:val="28"/>
        </w:rPr>
        <w:t> l’Esprit n’a pas de sexe » dit-</w:t>
      </w:r>
      <w:r w:rsidR="00485AAC">
        <w:rPr>
          <w:rFonts w:ascii="Calibri" w:hAnsi="Calibri" w:cs="Calibri"/>
          <w:sz w:val="28"/>
          <w:szCs w:val="28"/>
        </w:rPr>
        <w:t>il et il encourage l’éducation des femmes, ce qui lui vaut d’être considéré comme le premier féministe.</w:t>
      </w:r>
    </w:p>
    <w:p w14:paraId="5621DEEC" w14:textId="77777777" w:rsidR="00376426" w:rsidRDefault="00376426" w:rsidP="00F9686A">
      <w:pPr>
        <w:widowControl w:val="0"/>
        <w:autoSpaceDE w:val="0"/>
        <w:autoSpaceDN w:val="0"/>
        <w:adjustRightInd w:val="0"/>
        <w:rPr>
          <w:rFonts w:ascii="Calibri" w:hAnsi="Calibri" w:cs="Calibri"/>
          <w:sz w:val="28"/>
          <w:szCs w:val="28"/>
        </w:rPr>
      </w:pPr>
    </w:p>
    <w:p w14:paraId="680339ED" w14:textId="59B90732" w:rsidR="00376426" w:rsidRDefault="00376426" w:rsidP="00F9686A">
      <w:pPr>
        <w:widowControl w:val="0"/>
        <w:autoSpaceDE w:val="0"/>
        <w:autoSpaceDN w:val="0"/>
        <w:adjustRightInd w:val="0"/>
        <w:rPr>
          <w:rFonts w:ascii="Calibri" w:hAnsi="Calibri" w:cs="Calibri"/>
          <w:sz w:val="28"/>
          <w:szCs w:val="28"/>
        </w:rPr>
      </w:pPr>
      <w:r>
        <w:rPr>
          <w:rFonts w:ascii="Calibri" w:hAnsi="Calibri" w:cs="Calibri"/>
          <w:sz w:val="28"/>
          <w:szCs w:val="28"/>
        </w:rPr>
        <w:t>Sur le plan de la théorie politique Hobbes et Loc</w:t>
      </w:r>
      <w:r w:rsidR="00485AAC">
        <w:rPr>
          <w:rFonts w:ascii="Calibri" w:hAnsi="Calibri" w:cs="Calibri"/>
          <w:sz w:val="28"/>
          <w:szCs w:val="28"/>
        </w:rPr>
        <w:t xml:space="preserve">ke partagent cet avis mais en </w:t>
      </w:r>
      <w:r>
        <w:rPr>
          <w:rFonts w:ascii="Calibri" w:hAnsi="Calibri" w:cs="Calibri"/>
          <w:sz w:val="28"/>
          <w:szCs w:val="28"/>
        </w:rPr>
        <w:t>tirent des conclusions qui renforcent le rôle des hommes à la tête de l’état et du contrat social.</w:t>
      </w:r>
    </w:p>
    <w:p w14:paraId="563BED93" w14:textId="77777777" w:rsidR="00376426" w:rsidRDefault="00376426" w:rsidP="00F9686A">
      <w:pPr>
        <w:widowControl w:val="0"/>
        <w:autoSpaceDE w:val="0"/>
        <w:autoSpaceDN w:val="0"/>
        <w:adjustRightInd w:val="0"/>
        <w:rPr>
          <w:rFonts w:ascii="Calibri" w:hAnsi="Calibri" w:cs="Calibri"/>
          <w:sz w:val="28"/>
          <w:szCs w:val="28"/>
        </w:rPr>
      </w:pPr>
    </w:p>
    <w:p w14:paraId="0B6E926F" w14:textId="77777777" w:rsidR="00D30A6E" w:rsidRDefault="00376426" w:rsidP="00F9686A">
      <w:pPr>
        <w:widowControl w:val="0"/>
        <w:autoSpaceDE w:val="0"/>
        <w:autoSpaceDN w:val="0"/>
        <w:adjustRightInd w:val="0"/>
        <w:rPr>
          <w:rFonts w:ascii="Calibri" w:hAnsi="Calibri" w:cs="Calibri"/>
          <w:sz w:val="28"/>
          <w:szCs w:val="28"/>
        </w:rPr>
      </w:pPr>
      <w:r>
        <w:rPr>
          <w:rFonts w:ascii="Calibri" w:hAnsi="Calibri" w:cs="Calibri"/>
          <w:sz w:val="28"/>
          <w:szCs w:val="28"/>
        </w:rPr>
        <w:t>Ainsi, Locke écrira-t-il : « La dernière détermination, la Règle, doit bien être placée quelque part, elle incombe naturellement à l’Homme, comme le plus capable et le plus fort ». Pour Hobbes, c’est la fonction de reproduction des femmes qui les rend inférieures aux hommes et incapables de s’occuper des affaires publiques.</w:t>
      </w:r>
    </w:p>
    <w:p w14:paraId="57F8198F" w14:textId="77777777" w:rsidR="00D30A6E" w:rsidRDefault="00D30A6E" w:rsidP="00F9686A">
      <w:pPr>
        <w:widowControl w:val="0"/>
        <w:autoSpaceDE w:val="0"/>
        <w:autoSpaceDN w:val="0"/>
        <w:adjustRightInd w:val="0"/>
        <w:rPr>
          <w:rFonts w:ascii="Calibri" w:hAnsi="Calibri" w:cs="Calibri"/>
          <w:sz w:val="28"/>
          <w:szCs w:val="28"/>
        </w:rPr>
      </w:pPr>
    </w:p>
    <w:p w14:paraId="7E35AAA5" w14:textId="63F96853" w:rsidR="00A36B40" w:rsidRDefault="00D30A6E" w:rsidP="00F9686A">
      <w:pPr>
        <w:widowControl w:val="0"/>
        <w:autoSpaceDE w:val="0"/>
        <w:autoSpaceDN w:val="0"/>
        <w:adjustRightInd w:val="0"/>
        <w:rPr>
          <w:rFonts w:ascii="Calibri" w:hAnsi="Calibri" w:cs="Calibri"/>
          <w:sz w:val="28"/>
          <w:szCs w:val="28"/>
        </w:rPr>
      </w:pPr>
      <w:r>
        <w:rPr>
          <w:rFonts w:ascii="Calibri" w:hAnsi="Calibri" w:cs="Calibri"/>
          <w:sz w:val="28"/>
          <w:szCs w:val="28"/>
        </w:rPr>
        <w:t>C</w:t>
      </w:r>
      <w:r w:rsidR="000D7F02">
        <w:rPr>
          <w:rFonts w:ascii="Calibri" w:hAnsi="Calibri" w:cs="Calibri"/>
          <w:sz w:val="28"/>
          <w:szCs w:val="28"/>
        </w:rPr>
        <w:t xml:space="preserve">ela modifia-t-il les perceptions du rôle des unes et des uns ? </w:t>
      </w:r>
    </w:p>
    <w:p w14:paraId="1DF06A3A" w14:textId="77777777" w:rsidR="00A36B40" w:rsidRDefault="00A36B40" w:rsidP="00F9686A">
      <w:pPr>
        <w:widowControl w:val="0"/>
        <w:autoSpaceDE w:val="0"/>
        <w:autoSpaceDN w:val="0"/>
        <w:adjustRightInd w:val="0"/>
        <w:rPr>
          <w:rFonts w:ascii="Calibri" w:hAnsi="Calibri" w:cs="Calibri"/>
          <w:sz w:val="28"/>
          <w:szCs w:val="28"/>
        </w:rPr>
      </w:pPr>
    </w:p>
    <w:p w14:paraId="69BA1C6D" w14:textId="77777777" w:rsidR="00485AAC" w:rsidRDefault="000D7F02" w:rsidP="00BF7246">
      <w:pPr>
        <w:widowControl w:val="0"/>
        <w:autoSpaceDE w:val="0"/>
        <w:autoSpaceDN w:val="0"/>
        <w:adjustRightInd w:val="0"/>
        <w:rPr>
          <w:rFonts w:ascii="Calibri" w:hAnsi="Calibri" w:cs="Calibri"/>
          <w:sz w:val="28"/>
          <w:szCs w:val="28"/>
        </w:rPr>
      </w:pPr>
      <w:r>
        <w:rPr>
          <w:rFonts w:ascii="Calibri" w:hAnsi="Calibri" w:cs="Calibri"/>
          <w:sz w:val="28"/>
          <w:szCs w:val="28"/>
        </w:rPr>
        <w:t xml:space="preserve">Selon Thomas Laqueur : </w:t>
      </w:r>
    </w:p>
    <w:p w14:paraId="6274BD5D" w14:textId="77777777" w:rsidR="00F07E41" w:rsidRDefault="00475A00" w:rsidP="00BF7246">
      <w:pPr>
        <w:widowControl w:val="0"/>
        <w:autoSpaceDE w:val="0"/>
        <w:autoSpaceDN w:val="0"/>
        <w:adjustRightInd w:val="0"/>
        <w:rPr>
          <w:rFonts w:ascii="Calibri" w:hAnsi="Calibri" w:cs="Calibri"/>
          <w:sz w:val="28"/>
          <w:szCs w:val="28"/>
        </w:rPr>
      </w:pPr>
      <w:r>
        <w:rPr>
          <w:rFonts w:ascii="Calibri" w:hAnsi="Calibri" w:cs="Calibri"/>
          <w:sz w:val="28"/>
          <w:szCs w:val="28"/>
        </w:rPr>
        <w:t>« En vérité, le rejet du vieux modèle du sexe et du corps, pris qu’il était dans les filets de le théologie et de la métaphysique, faisait manifestement partie du grand projet des Lumières : en finir avec des millénaires de cléri-culture et de philosophie pour mettre à leur place une histoire naturelle de l’homme. Une nature organique, un corps fermé, autonome et moralement déterminant évincèrent le vieux co</w:t>
      </w:r>
      <w:r w:rsidR="00485AAC">
        <w:rPr>
          <w:rFonts w:ascii="Calibri" w:hAnsi="Calibri" w:cs="Calibri"/>
          <w:sz w:val="28"/>
          <w:szCs w:val="28"/>
        </w:rPr>
        <w:t xml:space="preserve">rps ouvert du modèle unisexe.  </w:t>
      </w:r>
    </w:p>
    <w:p w14:paraId="47D2C742" w14:textId="33918A01" w:rsidR="00BF7246" w:rsidRDefault="00BF7246" w:rsidP="00BF7246">
      <w:pPr>
        <w:widowControl w:val="0"/>
        <w:autoSpaceDE w:val="0"/>
        <w:autoSpaceDN w:val="0"/>
        <w:adjustRightInd w:val="0"/>
        <w:rPr>
          <w:rFonts w:ascii="Calibri" w:hAnsi="Calibri" w:cs="Calibri"/>
          <w:sz w:val="28"/>
          <w:szCs w:val="28"/>
        </w:rPr>
      </w:pPr>
      <w:r>
        <w:rPr>
          <w:rFonts w:ascii="Calibri" w:hAnsi="Calibri" w:cs="Calibri"/>
          <w:sz w:val="28"/>
          <w:szCs w:val="28"/>
        </w:rPr>
        <w:t xml:space="preserve">Après la Révolution Française, « L’effondrement des ordres anciens où chacun avait sa place désignée, des anciennes frontières entre public et privé, se traduisit par la création d’une nouvelle sphère publique, exclusivement masculine, d’où leur essence corporelle même excluait les femmes. L’idéologie domestique, par exemple, n’était possible qu’en raison de la vertu morale intrinsèque et de la quiétude sexuelle de la femme ». </w:t>
      </w:r>
    </w:p>
    <w:p w14:paraId="33129EBC" w14:textId="77777777" w:rsidR="000D7F02" w:rsidRDefault="000D7F02" w:rsidP="00BF7246">
      <w:pPr>
        <w:widowControl w:val="0"/>
        <w:autoSpaceDE w:val="0"/>
        <w:autoSpaceDN w:val="0"/>
        <w:adjustRightInd w:val="0"/>
        <w:rPr>
          <w:rFonts w:ascii="Calibri" w:hAnsi="Calibri" w:cs="Calibri"/>
          <w:b/>
          <w:sz w:val="28"/>
          <w:szCs w:val="28"/>
          <w:u w:val="single"/>
        </w:rPr>
      </w:pPr>
    </w:p>
    <w:p w14:paraId="032794EF" w14:textId="27BE0DDE" w:rsidR="005E689F" w:rsidRDefault="000D7F02" w:rsidP="00F9686A">
      <w:pPr>
        <w:widowControl w:val="0"/>
        <w:autoSpaceDE w:val="0"/>
        <w:autoSpaceDN w:val="0"/>
        <w:adjustRightInd w:val="0"/>
        <w:rPr>
          <w:rFonts w:ascii="Calibri" w:hAnsi="Calibri" w:cs="Calibri"/>
          <w:b/>
          <w:sz w:val="28"/>
          <w:szCs w:val="28"/>
          <w:u w:val="single"/>
        </w:rPr>
      </w:pPr>
      <w:r>
        <w:rPr>
          <w:rFonts w:ascii="Calibri" w:hAnsi="Calibri" w:cs="Calibri"/>
          <w:sz w:val="28"/>
          <w:szCs w:val="28"/>
        </w:rPr>
        <w:t>3</w:t>
      </w:r>
      <w:r w:rsidR="00622590">
        <w:rPr>
          <w:rFonts w:ascii="Calibri" w:hAnsi="Calibri" w:cs="Calibri"/>
          <w:b/>
          <w:sz w:val="28"/>
          <w:szCs w:val="28"/>
          <w:u w:val="single"/>
        </w:rPr>
        <w:t xml:space="preserve">. </w:t>
      </w:r>
      <w:r w:rsidR="00B75820">
        <w:rPr>
          <w:rFonts w:ascii="Calibri" w:hAnsi="Calibri" w:cs="Calibri"/>
          <w:b/>
          <w:sz w:val="28"/>
          <w:szCs w:val="28"/>
          <w:u w:val="single"/>
        </w:rPr>
        <w:t>Et le sexe devint l</w:t>
      </w:r>
      <w:r w:rsidR="00622590">
        <w:rPr>
          <w:rFonts w:ascii="Calibri" w:hAnsi="Calibri" w:cs="Calibri"/>
          <w:b/>
          <w:sz w:val="28"/>
          <w:szCs w:val="28"/>
          <w:u w:val="single"/>
        </w:rPr>
        <w:t xml:space="preserve">e genre </w:t>
      </w:r>
      <w:r w:rsidR="007629EF">
        <w:rPr>
          <w:rFonts w:ascii="Calibri" w:hAnsi="Calibri" w:cs="Calibri"/>
          <w:b/>
          <w:sz w:val="28"/>
          <w:szCs w:val="28"/>
          <w:u w:val="single"/>
        </w:rPr>
        <w:t>ou la chair devint le sexe/genre.</w:t>
      </w:r>
    </w:p>
    <w:p w14:paraId="795EFFFE" w14:textId="77777777" w:rsidR="00485AAC" w:rsidRDefault="00485AAC" w:rsidP="00F9686A">
      <w:pPr>
        <w:widowControl w:val="0"/>
        <w:autoSpaceDE w:val="0"/>
        <w:autoSpaceDN w:val="0"/>
        <w:adjustRightInd w:val="0"/>
        <w:rPr>
          <w:rFonts w:ascii="Calibri" w:hAnsi="Calibri" w:cs="Calibri"/>
          <w:b/>
          <w:sz w:val="28"/>
          <w:szCs w:val="28"/>
          <w:u w:val="single"/>
        </w:rPr>
      </w:pPr>
    </w:p>
    <w:p w14:paraId="4C8FACE2" w14:textId="46A00472" w:rsidR="00485AAC" w:rsidRPr="00485AAC" w:rsidRDefault="00485AAC" w:rsidP="00F9686A">
      <w:pPr>
        <w:widowControl w:val="0"/>
        <w:autoSpaceDE w:val="0"/>
        <w:autoSpaceDN w:val="0"/>
        <w:adjustRightInd w:val="0"/>
        <w:rPr>
          <w:rFonts w:ascii="Calibri" w:hAnsi="Calibri" w:cs="Calibri"/>
          <w:sz w:val="28"/>
          <w:szCs w:val="28"/>
        </w:rPr>
      </w:pPr>
      <w:r>
        <w:rPr>
          <w:rFonts w:ascii="Calibri" w:hAnsi="Calibri" w:cs="Calibri"/>
          <w:sz w:val="28"/>
          <w:szCs w:val="28"/>
        </w:rPr>
        <w:t>Au 19</w:t>
      </w:r>
      <w:r w:rsidRPr="00485AAC">
        <w:rPr>
          <w:rFonts w:ascii="Calibri" w:hAnsi="Calibri" w:cs="Calibri"/>
          <w:sz w:val="28"/>
          <w:szCs w:val="28"/>
          <w:vertAlign w:val="superscript"/>
        </w:rPr>
        <w:t>e</w:t>
      </w:r>
      <w:r>
        <w:rPr>
          <w:rFonts w:ascii="Calibri" w:hAnsi="Calibri" w:cs="Calibri"/>
          <w:sz w:val="28"/>
          <w:szCs w:val="28"/>
        </w:rPr>
        <w:t xml:space="preserve"> siècle, si la différence des sexes est clairement établie, les évolutions scientifique</w:t>
      </w:r>
      <w:r w:rsidR="00C43DC5">
        <w:rPr>
          <w:rFonts w:ascii="Calibri" w:hAnsi="Calibri" w:cs="Calibri"/>
          <w:sz w:val="28"/>
          <w:szCs w:val="28"/>
        </w:rPr>
        <w:t>s</w:t>
      </w:r>
      <w:r>
        <w:rPr>
          <w:rFonts w:ascii="Calibri" w:hAnsi="Calibri" w:cs="Calibri"/>
          <w:sz w:val="28"/>
          <w:szCs w:val="28"/>
        </w:rPr>
        <w:t xml:space="preserve"> et l’intérêt pour la sexualité vont produire une nouvelle grille de lecture, dans laquelle identité de genre et sexualité vont s’influencer.</w:t>
      </w:r>
    </w:p>
    <w:p w14:paraId="55CDCAF0" w14:textId="77777777" w:rsidR="007F020C" w:rsidRDefault="007F020C" w:rsidP="00F9686A">
      <w:pPr>
        <w:widowControl w:val="0"/>
        <w:autoSpaceDE w:val="0"/>
        <w:autoSpaceDN w:val="0"/>
        <w:adjustRightInd w:val="0"/>
        <w:rPr>
          <w:rFonts w:ascii="Calibri" w:hAnsi="Calibri" w:cs="Calibri"/>
          <w:sz w:val="28"/>
          <w:szCs w:val="28"/>
        </w:rPr>
      </w:pPr>
    </w:p>
    <w:p w14:paraId="3349E6E9" w14:textId="1ED887D5" w:rsidR="007D5E0C" w:rsidRDefault="007F020C" w:rsidP="00F9686A">
      <w:pPr>
        <w:widowControl w:val="0"/>
        <w:autoSpaceDE w:val="0"/>
        <w:autoSpaceDN w:val="0"/>
        <w:adjustRightInd w:val="0"/>
        <w:rPr>
          <w:rFonts w:ascii="Calibri" w:hAnsi="Calibri" w:cs="Calibri"/>
          <w:sz w:val="28"/>
          <w:szCs w:val="28"/>
        </w:rPr>
      </w:pPr>
      <w:r>
        <w:rPr>
          <w:rFonts w:ascii="Calibri" w:hAnsi="Calibri" w:cs="Calibri"/>
          <w:sz w:val="28"/>
          <w:szCs w:val="28"/>
        </w:rPr>
        <w:t>Selon Foucault</w:t>
      </w:r>
      <w:r w:rsidR="005E689F">
        <w:rPr>
          <w:rFonts w:ascii="Calibri" w:hAnsi="Calibri" w:cs="Calibri"/>
          <w:sz w:val="28"/>
          <w:szCs w:val="28"/>
        </w:rPr>
        <w:t xml:space="preserve"> (histoire de la sexualité 1- La volonté de savoir)</w:t>
      </w:r>
      <w:r>
        <w:rPr>
          <w:rFonts w:ascii="Calibri" w:hAnsi="Calibri" w:cs="Calibri"/>
          <w:sz w:val="28"/>
          <w:szCs w:val="28"/>
        </w:rPr>
        <w:t>, à partir du XVIIIe quatre grands ensembles stratégiques vont s’articuler afin de constituer une politique du sexe, une bio politique du sexe </w:t>
      </w:r>
      <w:r w:rsidR="00F07E41">
        <w:rPr>
          <w:rFonts w:ascii="Calibri" w:hAnsi="Calibri" w:cs="Calibri"/>
          <w:sz w:val="28"/>
          <w:szCs w:val="28"/>
        </w:rPr>
        <w:t xml:space="preserve">et donc un nouveau regard sur le corps des femmes </w:t>
      </w:r>
      <w:r>
        <w:rPr>
          <w:rFonts w:ascii="Calibri" w:hAnsi="Calibri" w:cs="Calibri"/>
          <w:sz w:val="28"/>
          <w:szCs w:val="28"/>
        </w:rPr>
        <w:t>:</w:t>
      </w:r>
    </w:p>
    <w:p w14:paraId="4E87B98F" w14:textId="77777777" w:rsidR="005E689F" w:rsidRDefault="005E689F" w:rsidP="00F9686A">
      <w:pPr>
        <w:widowControl w:val="0"/>
        <w:autoSpaceDE w:val="0"/>
        <w:autoSpaceDN w:val="0"/>
        <w:adjustRightInd w:val="0"/>
        <w:rPr>
          <w:rFonts w:ascii="Calibri" w:hAnsi="Calibri" w:cs="Calibri"/>
          <w:sz w:val="28"/>
          <w:szCs w:val="28"/>
        </w:rPr>
      </w:pPr>
    </w:p>
    <w:p w14:paraId="46F8C226" w14:textId="69D8F73D" w:rsidR="007F020C" w:rsidRDefault="007F020C" w:rsidP="007F020C">
      <w:pPr>
        <w:pStyle w:val="Paragraphedeliste"/>
        <w:widowControl w:val="0"/>
        <w:numPr>
          <w:ilvl w:val="0"/>
          <w:numId w:val="4"/>
        </w:numPr>
        <w:autoSpaceDE w:val="0"/>
        <w:autoSpaceDN w:val="0"/>
        <w:adjustRightInd w:val="0"/>
        <w:rPr>
          <w:rFonts w:ascii="Calibri" w:hAnsi="Calibri" w:cs="Calibri"/>
          <w:sz w:val="28"/>
          <w:szCs w:val="28"/>
        </w:rPr>
      </w:pPr>
      <w:r w:rsidRPr="007F020C">
        <w:rPr>
          <w:rFonts w:ascii="Calibri" w:hAnsi="Calibri" w:cs="Calibri"/>
          <w:sz w:val="28"/>
          <w:szCs w:val="28"/>
        </w:rPr>
        <w:t>L’hystérisation du corps de la femme</w:t>
      </w:r>
      <w:r>
        <w:rPr>
          <w:rFonts w:ascii="Calibri" w:hAnsi="Calibri" w:cs="Calibri"/>
          <w:sz w:val="28"/>
          <w:szCs w:val="28"/>
        </w:rPr>
        <w:t> : la femme destinée à donner des enfants en bonne santé, à être le pilier de la famille et de la société doit être en capacité de le faire, être en bonne santé physique et psychique et donc fait l’objet d’une médicalisation accrue et d’un contrôle social accru.</w:t>
      </w:r>
    </w:p>
    <w:p w14:paraId="47E684CE" w14:textId="77777777" w:rsidR="005E689F" w:rsidRPr="007F020C" w:rsidRDefault="005E689F" w:rsidP="005E689F">
      <w:pPr>
        <w:pStyle w:val="Paragraphedeliste"/>
        <w:widowControl w:val="0"/>
        <w:autoSpaceDE w:val="0"/>
        <w:autoSpaceDN w:val="0"/>
        <w:adjustRightInd w:val="0"/>
        <w:rPr>
          <w:rFonts w:ascii="Calibri" w:hAnsi="Calibri" w:cs="Calibri"/>
          <w:sz w:val="28"/>
          <w:szCs w:val="28"/>
        </w:rPr>
      </w:pPr>
    </w:p>
    <w:p w14:paraId="67B45749" w14:textId="67F8A2D0" w:rsidR="007F020C" w:rsidRDefault="007F020C" w:rsidP="007F020C">
      <w:pPr>
        <w:pStyle w:val="Paragraphedeliste"/>
        <w:widowControl w:val="0"/>
        <w:numPr>
          <w:ilvl w:val="0"/>
          <w:numId w:val="4"/>
        </w:numPr>
        <w:autoSpaceDE w:val="0"/>
        <w:autoSpaceDN w:val="0"/>
        <w:adjustRightInd w:val="0"/>
        <w:rPr>
          <w:rFonts w:ascii="Calibri" w:hAnsi="Calibri" w:cs="Calibri"/>
          <w:sz w:val="28"/>
          <w:szCs w:val="28"/>
        </w:rPr>
      </w:pPr>
      <w:r>
        <w:rPr>
          <w:rFonts w:ascii="Calibri" w:hAnsi="Calibri" w:cs="Calibri"/>
          <w:sz w:val="28"/>
          <w:szCs w:val="28"/>
        </w:rPr>
        <w:t>La pédagosisation du sexe de l’enfant</w:t>
      </w:r>
      <w:r w:rsidR="005E689F">
        <w:rPr>
          <w:rFonts w:ascii="Calibri" w:hAnsi="Calibri" w:cs="Calibri"/>
          <w:sz w:val="28"/>
          <w:szCs w:val="28"/>
        </w:rPr>
        <w:t xml:space="preserve"> </w:t>
      </w:r>
      <w:r>
        <w:rPr>
          <w:rFonts w:ascii="Calibri" w:hAnsi="Calibri" w:cs="Calibri"/>
          <w:sz w:val="28"/>
          <w:szCs w:val="28"/>
        </w:rPr>
        <w:t xml:space="preserve">: l’enfant doit devenir un adulte sain, capable de procréer des enfants sains, la lutte contre l’onanisme va devenir une obsession de la société et du corps médical. L’enfant doit être protégé de toute sexualité et contrôlé voire </w:t>
      </w:r>
      <w:r w:rsidR="00D97973">
        <w:rPr>
          <w:rFonts w:ascii="Calibri" w:hAnsi="Calibri" w:cs="Calibri"/>
          <w:sz w:val="28"/>
          <w:szCs w:val="28"/>
        </w:rPr>
        <w:t xml:space="preserve">puni sévèrement en cas de faute … filles et garçons séparés, surveillés </w:t>
      </w:r>
      <w:r w:rsidR="0012669C">
        <w:rPr>
          <w:rFonts w:ascii="Calibri" w:hAnsi="Calibri" w:cs="Calibri"/>
          <w:sz w:val="28"/>
          <w:szCs w:val="28"/>
        </w:rPr>
        <w:t>etc.</w:t>
      </w:r>
      <w:r w:rsidR="00D97973">
        <w:rPr>
          <w:rFonts w:ascii="Calibri" w:hAnsi="Calibri" w:cs="Calibri"/>
          <w:sz w:val="28"/>
          <w:szCs w:val="28"/>
        </w:rPr>
        <w:t xml:space="preserve"> …</w:t>
      </w:r>
    </w:p>
    <w:p w14:paraId="432F7A18" w14:textId="77777777" w:rsidR="005E689F" w:rsidRDefault="005E689F" w:rsidP="005E689F">
      <w:pPr>
        <w:pStyle w:val="Paragraphedeliste"/>
        <w:widowControl w:val="0"/>
        <w:autoSpaceDE w:val="0"/>
        <w:autoSpaceDN w:val="0"/>
        <w:adjustRightInd w:val="0"/>
        <w:rPr>
          <w:rFonts w:ascii="Calibri" w:hAnsi="Calibri" w:cs="Calibri"/>
          <w:sz w:val="28"/>
          <w:szCs w:val="28"/>
        </w:rPr>
      </w:pPr>
    </w:p>
    <w:p w14:paraId="378E9ED7" w14:textId="14B47805" w:rsidR="007F020C" w:rsidRDefault="007F020C" w:rsidP="007F020C">
      <w:pPr>
        <w:pStyle w:val="Paragraphedeliste"/>
        <w:widowControl w:val="0"/>
        <w:numPr>
          <w:ilvl w:val="0"/>
          <w:numId w:val="4"/>
        </w:numPr>
        <w:autoSpaceDE w:val="0"/>
        <w:autoSpaceDN w:val="0"/>
        <w:adjustRightInd w:val="0"/>
        <w:rPr>
          <w:rFonts w:ascii="Calibri" w:hAnsi="Calibri" w:cs="Calibri"/>
          <w:sz w:val="28"/>
          <w:szCs w:val="28"/>
        </w:rPr>
      </w:pPr>
      <w:r>
        <w:rPr>
          <w:rFonts w:ascii="Calibri" w:hAnsi="Calibri" w:cs="Calibri"/>
          <w:sz w:val="28"/>
          <w:szCs w:val="28"/>
        </w:rPr>
        <w:t xml:space="preserve">La </w:t>
      </w:r>
      <w:r w:rsidR="0012669C">
        <w:rPr>
          <w:rFonts w:ascii="Calibri" w:hAnsi="Calibri" w:cs="Calibri"/>
          <w:sz w:val="28"/>
          <w:szCs w:val="28"/>
        </w:rPr>
        <w:t>socialisation</w:t>
      </w:r>
      <w:r>
        <w:rPr>
          <w:rFonts w:ascii="Calibri" w:hAnsi="Calibri" w:cs="Calibri"/>
          <w:sz w:val="28"/>
          <w:szCs w:val="28"/>
        </w:rPr>
        <w:t xml:space="preserve"> des conduites procréatives</w:t>
      </w:r>
      <w:r w:rsidR="00D97973">
        <w:rPr>
          <w:rFonts w:ascii="Calibri" w:hAnsi="Calibri" w:cs="Calibri"/>
          <w:sz w:val="28"/>
          <w:szCs w:val="28"/>
        </w:rPr>
        <w:t xml:space="preserve"> : faire des enfants, refuser la contraception et bien plus encore </w:t>
      </w:r>
      <w:r w:rsidR="005E689F">
        <w:rPr>
          <w:rFonts w:ascii="Calibri" w:hAnsi="Calibri" w:cs="Calibri"/>
          <w:sz w:val="28"/>
          <w:szCs w:val="28"/>
        </w:rPr>
        <w:t xml:space="preserve">le rejet de </w:t>
      </w:r>
      <w:r w:rsidR="00D97973">
        <w:rPr>
          <w:rFonts w:ascii="Calibri" w:hAnsi="Calibri" w:cs="Calibri"/>
          <w:sz w:val="28"/>
          <w:szCs w:val="28"/>
        </w:rPr>
        <w:t>l’avortement sont des valeurs enseignées aux jeunes filles afin qu’elles accomplissent leur rôle.</w:t>
      </w:r>
    </w:p>
    <w:p w14:paraId="3557BF81" w14:textId="77777777" w:rsidR="005E689F" w:rsidRDefault="005E689F" w:rsidP="005E689F">
      <w:pPr>
        <w:pStyle w:val="Paragraphedeliste"/>
        <w:widowControl w:val="0"/>
        <w:autoSpaceDE w:val="0"/>
        <w:autoSpaceDN w:val="0"/>
        <w:adjustRightInd w:val="0"/>
        <w:rPr>
          <w:rFonts w:ascii="Calibri" w:hAnsi="Calibri" w:cs="Calibri"/>
          <w:sz w:val="28"/>
          <w:szCs w:val="28"/>
        </w:rPr>
      </w:pPr>
    </w:p>
    <w:p w14:paraId="401A6EFA" w14:textId="13B32EA2" w:rsidR="007F020C" w:rsidRDefault="007F020C" w:rsidP="00F9686A">
      <w:pPr>
        <w:pStyle w:val="Paragraphedeliste"/>
        <w:widowControl w:val="0"/>
        <w:numPr>
          <w:ilvl w:val="0"/>
          <w:numId w:val="4"/>
        </w:numPr>
        <w:autoSpaceDE w:val="0"/>
        <w:autoSpaceDN w:val="0"/>
        <w:adjustRightInd w:val="0"/>
        <w:rPr>
          <w:rFonts w:ascii="Calibri" w:hAnsi="Calibri" w:cs="Calibri"/>
          <w:sz w:val="28"/>
          <w:szCs w:val="28"/>
        </w:rPr>
      </w:pPr>
      <w:r w:rsidRPr="005E689F">
        <w:rPr>
          <w:rFonts w:ascii="Calibri" w:hAnsi="Calibri" w:cs="Calibri"/>
          <w:sz w:val="28"/>
          <w:szCs w:val="28"/>
        </w:rPr>
        <w:t>La</w:t>
      </w:r>
      <w:r w:rsidR="00D97973" w:rsidRPr="005E689F">
        <w:rPr>
          <w:rFonts w:ascii="Calibri" w:hAnsi="Calibri" w:cs="Calibri"/>
          <w:sz w:val="28"/>
          <w:szCs w:val="28"/>
        </w:rPr>
        <w:t xml:space="preserve"> psychi</w:t>
      </w:r>
      <w:r w:rsidRPr="005E689F">
        <w:rPr>
          <w:rFonts w:ascii="Calibri" w:hAnsi="Calibri" w:cs="Calibri"/>
          <w:sz w:val="28"/>
          <w:szCs w:val="28"/>
        </w:rPr>
        <w:t>atrisation du plaisir pervers</w:t>
      </w:r>
      <w:r w:rsidR="005E689F" w:rsidRPr="005E689F">
        <w:rPr>
          <w:rFonts w:ascii="Calibri" w:hAnsi="Calibri" w:cs="Calibri"/>
          <w:sz w:val="28"/>
          <w:szCs w:val="28"/>
        </w:rPr>
        <w:t xml:space="preserve"> : </w:t>
      </w:r>
      <w:r w:rsidR="005E689F">
        <w:rPr>
          <w:rFonts w:ascii="Calibri" w:hAnsi="Calibri" w:cs="Calibri"/>
          <w:sz w:val="28"/>
          <w:szCs w:val="28"/>
        </w:rPr>
        <w:t xml:space="preserve">qui passe par la condamnation de l’acte à la personnification, par exemple, de la condamnation de l’acte de sodomie </w:t>
      </w:r>
      <w:r w:rsidR="00F07E41">
        <w:rPr>
          <w:rFonts w:ascii="Calibri" w:hAnsi="Calibri" w:cs="Calibri"/>
          <w:sz w:val="28"/>
          <w:szCs w:val="28"/>
        </w:rPr>
        <w:t>l’on va passer à la condamnation de</w:t>
      </w:r>
      <w:r w:rsidR="005E689F">
        <w:rPr>
          <w:rFonts w:ascii="Calibri" w:hAnsi="Calibri" w:cs="Calibri"/>
          <w:sz w:val="28"/>
          <w:szCs w:val="28"/>
        </w:rPr>
        <w:t xml:space="preserve"> la personne</w:t>
      </w:r>
      <w:r w:rsidR="00F07E41">
        <w:rPr>
          <w:rFonts w:ascii="Calibri" w:hAnsi="Calibri" w:cs="Calibri"/>
          <w:sz w:val="28"/>
          <w:szCs w:val="28"/>
        </w:rPr>
        <w:t xml:space="preserve"> -</w:t>
      </w:r>
      <w:r w:rsidR="005E689F">
        <w:rPr>
          <w:rFonts w:ascii="Calibri" w:hAnsi="Calibri" w:cs="Calibri"/>
          <w:sz w:val="28"/>
          <w:szCs w:val="28"/>
        </w:rPr>
        <w:t xml:space="preserve"> de l’ho</w:t>
      </w:r>
      <w:r w:rsidR="00C43DC5">
        <w:rPr>
          <w:rFonts w:ascii="Calibri" w:hAnsi="Calibri" w:cs="Calibri"/>
          <w:sz w:val="28"/>
          <w:szCs w:val="28"/>
        </w:rPr>
        <w:t xml:space="preserve">mosexuel </w:t>
      </w:r>
      <w:r w:rsidR="00C16EB9">
        <w:rPr>
          <w:rFonts w:ascii="Calibri" w:hAnsi="Calibri" w:cs="Calibri"/>
          <w:sz w:val="28"/>
          <w:szCs w:val="28"/>
        </w:rPr>
        <w:t xml:space="preserve"> -</w:t>
      </w:r>
      <w:r w:rsidR="00C43DC5">
        <w:rPr>
          <w:rFonts w:ascii="Calibri" w:hAnsi="Calibri" w:cs="Calibri"/>
          <w:sz w:val="28"/>
          <w:szCs w:val="28"/>
        </w:rPr>
        <w:t>qui devient</w:t>
      </w:r>
      <w:r w:rsidR="00C16EB9">
        <w:rPr>
          <w:rFonts w:ascii="Calibri" w:hAnsi="Calibri" w:cs="Calibri"/>
          <w:sz w:val="28"/>
          <w:szCs w:val="28"/>
        </w:rPr>
        <w:t xml:space="preserve">, en soi, </w:t>
      </w:r>
      <w:r w:rsidR="00C43DC5">
        <w:rPr>
          <w:rFonts w:ascii="Calibri" w:hAnsi="Calibri" w:cs="Calibri"/>
          <w:sz w:val="28"/>
          <w:szCs w:val="28"/>
        </w:rPr>
        <w:t xml:space="preserve"> une catégorie spécifique </w:t>
      </w:r>
      <w:r w:rsidR="005E689F">
        <w:rPr>
          <w:rFonts w:ascii="Calibri" w:hAnsi="Calibri" w:cs="Calibri"/>
          <w:sz w:val="28"/>
          <w:szCs w:val="28"/>
        </w:rPr>
        <w:t>d’être humain.</w:t>
      </w:r>
    </w:p>
    <w:p w14:paraId="0B3DB96F" w14:textId="77777777" w:rsidR="005E689F" w:rsidRDefault="005E689F" w:rsidP="005E689F">
      <w:pPr>
        <w:widowControl w:val="0"/>
        <w:autoSpaceDE w:val="0"/>
        <w:autoSpaceDN w:val="0"/>
        <w:adjustRightInd w:val="0"/>
        <w:rPr>
          <w:rFonts w:ascii="Calibri" w:hAnsi="Calibri" w:cs="Calibri"/>
          <w:sz w:val="28"/>
          <w:szCs w:val="28"/>
        </w:rPr>
      </w:pPr>
    </w:p>
    <w:p w14:paraId="47B15245" w14:textId="68FAF172" w:rsidR="00C43DC5" w:rsidRDefault="00C43DC5" w:rsidP="005E689F">
      <w:pPr>
        <w:widowControl w:val="0"/>
        <w:autoSpaceDE w:val="0"/>
        <w:autoSpaceDN w:val="0"/>
        <w:adjustRightInd w:val="0"/>
        <w:rPr>
          <w:rFonts w:ascii="Calibri" w:hAnsi="Calibri" w:cs="Calibri"/>
          <w:sz w:val="28"/>
          <w:szCs w:val="28"/>
        </w:rPr>
      </w:pPr>
      <w:r>
        <w:rPr>
          <w:rFonts w:ascii="Calibri" w:hAnsi="Calibri" w:cs="Calibri"/>
          <w:sz w:val="28"/>
          <w:szCs w:val="28"/>
        </w:rPr>
        <w:t>La définition précise des comportements sexuels, leur catégorisation et leur hiérarchisation vont permettre le contrôle et la sanction de tout ce qui est considéré comme dé</w:t>
      </w:r>
      <w:r w:rsidR="003C69F5">
        <w:rPr>
          <w:rFonts w:ascii="Calibri" w:hAnsi="Calibri" w:cs="Calibri"/>
          <w:sz w:val="28"/>
          <w:szCs w:val="28"/>
        </w:rPr>
        <w:t>viance. Le genre ne concerne plus seulement les femmes mais aussi tous ceux qui vivent une sexualité marginale.</w:t>
      </w:r>
    </w:p>
    <w:p w14:paraId="24AE07EC" w14:textId="77777777" w:rsidR="00C43DC5" w:rsidRPr="005E689F" w:rsidRDefault="00C43DC5" w:rsidP="005E689F">
      <w:pPr>
        <w:widowControl w:val="0"/>
        <w:autoSpaceDE w:val="0"/>
        <w:autoSpaceDN w:val="0"/>
        <w:adjustRightInd w:val="0"/>
        <w:rPr>
          <w:rFonts w:ascii="Calibri" w:hAnsi="Calibri" w:cs="Calibri"/>
          <w:sz w:val="28"/>
          <w:szCs w:val="28"/>
        </w:rPr>
      </w:pPr>
    </w:p>
    <w:p w14:paraId="569032A1" w14:textId="30EC2EF8" w:rsidR="00F0594F" w:rsidRDefault="00F0594F" w:rsidP="0085627A">
      <w:pPr>
        <w:widowControl w:val="0"/>
        <w:autoSpaceDE w:val="0"/>
        <w:autoSpaceDN w:val="0"/>
        <w:adjustRightInd w:val="0"/>
        <w:rPr>
          <w:rFonts w:ascii="Calibri" w:hAnsi="Calibri" w:cs="Calibri"/>
          <w:sz w:val="28"/>
          <w:szCs w:val="28"/>
        </w:rPr>
      </w:pPr>
      <w:r>
        <w:rPr>
          <w:rFonts w:ascii="Calibri" w:hAnsi="Calibri" w:cs="Calibri"/>
          <w:sz w:val="28"/>
          <w:szCs w:val="28"/>
        </w:rPr>
        <w:t>Foucault « A partir du 18</w:t>
      </w:r>
      <w:r w:rsidRPr="00F0594F">
        <w:rPr>
          <w:rFonts w:ascii="Calibri" w:hAnsi="Calibri" w:cs="Calibri"/>
          <w:sz w:val="28"/>
          <w:szCs w:val="28"/>
          <w:vertAlign w:val="superscript"/>
        </w:rPr>
        <w:t>e</w:t>
      </w:r>
      <w:r>
        <w:rPr>
          <w:rFonts w:ascii="Calibri" w:hAnsi="Calibri" w:cs="Calibri"/>
          <w:sz w:val="28"/>
          <w:szCs w:val="28"/>
        </w:rPr>
        <w:t xml:space="preserve"> </w:t>
      </w:r>
      <w:r w:rsidR="0012669C">
        <w:rPr>
          <w:rFonts w:ascii="Calibri" w:hAnsi="Calibri" w:cs="Calibri"/>
          <w:sz w:val="28"/>
          <w:szCs w:val="28"/>
        </w:rPr>
        <w:t>siècle</w:t>
      </w:r>
      <w:r>
        <w:rPr>
          <w:rFonts w:ascii="Calibri" w:hAnsi="Calibri" w:cs="Calibri"/>
          <w:sz w:val="28"/>
          <w:szCs w:val="28"/>
        </w:rPr>
        <w:t>, un monde de la perversion se dessine, qui est sécant par rapport à celui de l’infraction légale ou morale, mais n’en est pas simplement une variété. Tout un petit peuple naît, différent, malgré quelques cousinages, des anciens libertins. De la fin du 18</w:t>
      </w:r>
      <w:r w:rsidRPr="00F0594F">
        <w:rPr>
          <w:rFonts w:ascii="Calibri" w:hAnsi="Calibri" w:cs="Calibri"/>
          <w:sz w:val="28"/>
          <w:szCs w:val="28"/>
          <w:vertAlign w:val="superscript"/>
        </w:rPr>
        <w:t>e</w:t>
      </w:r>
      <w:r>
        <w:rPr>
          <w:rFonts w:ascii="Calibri" w:hAnsi="Calibri" w:cs="Calibri"/>
          <w:sz w:val="28"/>
          <w:szCs w:val="28"/>
        </w:rPr>
        <w:t xml:space="preserve"> siècle jusqu’au nôtre, ils courent dans les interstices de la société, poursuivis mais pas toujours par les lois, enfermés souvent mais pas toujours dans les prisons, malades peut-être mais scandaleuses, dangereuses victimes, proies d’un mal étrange qui pour aussi le nom de vice, parfois de délit. » </w:t>
      </w:r>
    </w:p>
    <w:p w14:paraId="7E0D9EDE" w14:textId="77777777" w:rsidR="003C69F5" w:rsidRDefault="003C69F5" w:rsidP="0047195E">
      <w:pPr>
        <w:widowControl w:val="0"/>
        <w:autoSpaceDE w:val="0"/>
        <w:autoSpaceDN w:val="0"/>
        <w:adjustRightInd w:val="0"/>
        <w:rPr>
          <w:rFonts w:ascii="Calibri" w:hAnsi="Calibri" w:cs="Calibri"/>
          <w:sz w:val="28"/>
          <w:szCs w:val="28"/>
        </w:rPr>
      </w:pPr>
    </w:p>
    <w:p w14:paraId="55E17E3F" w14:textId="3ECF2EA0" w:rsidR="0047195E" w:rsidRDefault="0047195E" w:rsidP="0047195E">
      <w:pPr>
        <w:widowControl w:val="0"/>
        <w:autoSpaceDE w:val="0"/>
        <w:autoSpaceDN w:val="0"/>
        <w:adjustRightInd w:val="0"/>
        <w:rPr>
          <w:rFonts w:ascii="Calibri" w:hAnsi="Calibri" w:cs="Calibri"/>
          <w:sz w:val="28"/>
          <w:szCs w:val="28"/>
        </w:rPr>
      </w:pPr>
      <w:r>
        <w:rPr>
          <w:rFonts w:ascii="Calibri" w:hAnsi="Calibri" w:cs="Calibri"/>
          <w:sz w:val="28"/>
          <w:szCs w:val="28"/>
        </w:rPr>
        <w:t>« Longtemps, les hermaphrodites furent des criminels, ou des rejetons du crime, puisque leur disposition anatomique, leur être même embrouillait la loi qui distinguait les sexes et prescrivait leur conjonction</w:t>
      </w:r>
      <w:r w:rsidR="003C69F5">
        <w:rPr>
          <w:rFonts w:ascii="Calibri" w:hAnsi="Calibri" w:cs="Calibri"/>
          <w:sz w:val="28"/>
          <w:szCs w:val="28"/>
        </w:rPr>
        <w:t> »</w:t>
      </w:r>
      <w:r>
        <w:rPr>
          <w:rFonts w:ascii="Calibri" w:hAnsi="Calibri" w:cs="Calibri"/>
          <w:sz w:val="28"/>
          <w:szCs w:val="28"/>
        </w:rPr>
        <w:t>.</w:t>
      </w:r>
    </w:p>
    <w:p w14:paraId="46B51DD7" w14:textId="6198C5FA" w:rsidR="0047195E" w:rsidRDefault="0047195E" w:rsidP="0047195E">
      <w:pPr>
        <w:widowControl w:val="0"/>
        <w:autoSpaceDE w:val="0"/>
        <w:autoSpaceDN w:val="0"/>
        <w:adjustRightInd w:val="0"/>
        <w:rPr>
          <w:rFonts w:ascii="Calibri" w:hAnsi="Calibri" w:cs="Calibri"/>
          <w:sz w:val="28"/>
          <w:szCs w:val="28"/>
        </w:rPr>
      </w:pPr>
    </w:p>
    <w:p w14:paraId="5E26383B" w14:textId="2F517852" w:rsidR="00F0594F" w:rsidRDefault="0047195E" w:rsidP="0085627A">
      <w:pPr>
        <w:widowControl w:val="0"/>
        <w:autoSpaceDE w:val="0"/>
        <w:autoSpaceDN w:val="0"/>
        <w:adjustRightInd w:val="0"/>
        <w:rPr>
          <w:rFonts w:ascii="Calibri" w:hAnsi="Calibri" w:cs="Calibri"/>
          <w:sz w:val="28"/>
          <w:szCs w:val="28"/>
        </w:rPr>
      </w:pPr>
      <w:r>
        <w:rPr>
          <w:rFonts w:ascii="Calibri" w:hAnsi="Calibri" w:cs="Calibri"/>
          <w:sz w:val="28"/>
          <w:szCs w:val="28"/>
        </w:rPr>
        <w:t>La question du genre associe à la foi la question de l’assignation des rôles qui plonge ces racines très profondément dans l’histoire de l’humanité et celle plus récente de la hiérarchisation des pratiques sexuelles</w:t>
      </w:r>
      <w:r w:rsidR="00C16EB9">
        <w:rPr>
          <w:rFonts w:ascii="Calibri" w:hAnsi="Calibri" w:cs="Calibri"/>
          <w:sz w:val="28"/>
          <w:szCs w:val="28"/>
        </w:rPr>
        <w:t xml:space="preserve"> et des prises en charge médicales des anomalies des organes génitaux</w:t>
      </w:r>
      <w:r>
        <w:rPr>
          <w:rFonts w:ascii="Calibri" w:hAnsi="Calibri" w:cs="Calibri"/>
          <w:sz w:val="28"/>
          <w:szCs w:val="28"/>
        </w:rPr>
        <w:t>.</w:t>
      </w:r>
      <w:r w:rsidR="00305ED6">
        <w:rPr>
          <w:rFonts w:ascii="Calibri" w:hAnsi="Calibri" w:cs="Calibri"/>
          <w:sz w:val="28"/>
          <w:szCs w:val="28"/>
        </w:rPr>
        <w:t xml:space="preserve"> L’assoc</w:t>
      </w:r>
      <w:r w:rsidR="00C16EB9">
        <w:rPr>
          <w:rFonts w:ascii="Calibri" w:hAnsi="Calibri" w:cs="Calibri"/>
          <w:sz w:val="28"/>
          <w:szCs w:val="28"/>
        </w:rPr>
        <w:t xml:space="preserve">iation de ces trois </w:t>
      </w:r>
      <w:r w:rsidR="00305ED6">
        <w:rPr>
          <w:rFonts w:ascii="Calibri" w:hAnsi="Calibri" w:cs="Calibri"/>
          <w:sz w:val="28"/>
          <w:szCs w:val="28"/>
        </w:rPr>
        <w:t>thématiques provoque de la confusion, parfois utilisée pour discréditer la recherche de l’égalité réelle entre les hommes et les femmes.</w:t>
      </w:r>
    </w:p>
    <w:p w14:paraId="5985425E" w14:textId="77777777" w:rsidR="0047195E" w:rsidRDefault="0047195E" w:rsidP="0085627A">
      <w:pPr>
        <w:widowControl w:val="0"/>
        <w:autoSpaceDE w:val="0"/>
        <w:autoSpaceDN w:val="0"/>
        <w:adjustRightInd w:val="0"/>
        <w:rPr>
          <w:rFonts w:ascii="Calibri" w:hAnsi="Calibri" w:cs="Calibri"/>
          <w:sz w:val="28"/>
          <w:szCs w:val="28"/>
        </w:rPr>
      </w:pPr>
    </w:p>
    <w:p w14:paraId="0318E1DA" w14:textId="77777777" w:rsidR="003C69F5" w:rsidRDefault="003C69F5" w:rsidP="003C69F5">
      <w:pPr>
        <w:widowControl w:val="0"/>
        <w:autoSpaceDE w:val="0"/>
        <w:autoSpaceDN w:val="0"/>
        <w:adjustRightInd w:val="0"/>
        <w:rPr>
          <w:rFonts w:ascii="Calibri" w:hAnsi="Calibri" w:cs="Calibri"/>
          <w:sz w:val="28"/>
          <w:szCs w:val="28"/>
        </w:rPr>
      </w:pPr>
      <w:r>
        <w:rPr>
          <w:rFonts w:ascii="Calibri" w:hAnsi="Calibri" w:cs="Calibri"/>
          <w:sz w:val="28"/>
          <w:szCs w:val="28"/>
        </w:rPr>
        <w:t xml:space="preserve">Ainsi comme le rappelle Thomas Laqueur : « … que la recherche biologique sur les femmes souffre ou ait souffert d’un fort travers misogyne, souvent ouvertement affiché, est un fait : à l’évidence, la science a historiquement contribué à rationaliser et légitimer des distinctions, non seulement de sexe, mais aussi de race et de classe au détriment des démunis ». </w:t>
      </w:r>
    </w:p>
    <w:p w14:paraId="6C9D1227" w14:textId="77777777" w:rsidR="003C69F5" w:rsidRDefault="003C69F5" w:rsidP="003C69F5">
      <w:pPr>
        <w:widowControl w:val="0"/>
        <w:autoSpaceDE w:val="0"/>
        <w:autoSpaceDN w:val="0"/>
        <w:adjustRightInd w:val="0"/>
        <w:rPr>
          <w:rFonts w:ascii="Calibri" w:hAnsi="Calibri" w:cs="Calibri"/>
          <w:sz w:val="28"/>
          <w:szCs w:val="28"/>
        </w:rPr>
      </w:pPr>
    </w:p>
    <w:p w14:paraId="60CE5795" w14:textId="77777777" w:rsidR="003C69F5" w:rsidRDefault="003C69F5" w:rsidP="003C69F5">
      <w:pPr>
        <w:widowControl w:val="0"/>
        <w:autoSpaceDE w:val="0"/>
        <w:autoSpaceDN w:val="0"/>
        <w:adjustRightInd w:val="0"/>
        <w:rPr>
          <w:rFonts w:ascii="Calibri" w:hAnsi="Calibri" w:cs="Calibri"/>
          <w:sz w:val="28"/>
          <w:szCs w:val="28"/>
        </w:rPr>
      </w:pPr>
      <w:r>
        <w:rPr>
          <w:rFonts w:ascii="Calibri" w:hAnsi="Calibri" w:cs="Calibri"/>
          <w:sz w:val="28"/>
          <w:szCs w:val="28"/>
        </w:rPr>
        <w:t xml:space="preserve">« … Comme les chercheurs féministes l’ont démontré d’abondance, c’est toujours la sexualité de la femme qui est constituée : la femme est la catégorie creuse. La femme seule semble posséder « un genre » puisque la catégorie elle-même se définit comme l’aspect des rapports sociaux fondé sur une différence entre les sexes, où l’homme a toujours été la norme. </w:t>
      </w:r>
    </w:p>
    <w:p w14:paraId="6702D1CF" w14:textId="77777777" w:rsidR="003C69F5" w:rsidRDefault="003C69F5" w:rsidP="003C69F5">
      <w:pPr>
        <w:widowControl w:val="0"/>
        <w:autoSpaceDE w:val="0"/>
        <w:autoSpaceDN w:val="0"/>
        <w:adjustRightInd w:val="0"/>
        <w:rPr>
          <w:rFonts w:ascii="Calibri" w:hAnsi="Calibri" w:cs="Calibri"/>
          <w:sz w:val="28"/>
          <w:szCs w:val="28"/>
        </w:rPr>
      </w:pPr>
    </w:p>
    <w:p w14:paraId="7237D481" w14:textId="3B8439C2" w:rsidR="003C69F5" w:rsidRDefault="003C69F5" w:rsidP="003C69F5">
      <w:pPr>
        <w:widowControl w:val="0"/>
        <w:autoSpaceDE w:val="0"/>
        <w:autoSpaceDN w:val="0"/>
        <w:adjustRightInd w:val="0"/>
        <w:rPr>
          <w:rFonts w:ascii="Calibri" w:hAnsi="Calibri" w:cs="Calibri"/>
          <w:sz w:val="28"/>
          <w:szCs w:val="28"/>
        </w:rPr>
      </w:pPr>
      <w:r>
        <w:rPr>
          <w:rFonts w:ascii="Calibri" w:hAnsi="Calibri" w:cs="Calibri"/>
          <w:sz w:val="28"/>
          <w:szCs w:val="28"/>
        </w:rPr>
        <w:t>Le monde du sexe unique</w:t>
      </w:r>
      <w:r w:rsidR="00B55D99">
        <w:rPr>
          <w:rFonts w:ascii="Calibri" w:hAnsi="Calibri" w:cs="Calibri"/>
          <w:sz w:val="28"/>
          <w:szCs w:val="28"/>
        </w:rPr>
        <w:t xml:space="preserve">, de la chair unique </w:t>
      </w:r>
      <w:r>
        <w:rPr>
          <w:rFonts w:ascii="Calibri" w:hAnsi="Calibri" w:cs="Calibri"/>
          <w:sz w:val="28"/>
          <w:szCs w:val="28"/>
        </w:rPr>
        <w:t xml:space="preserve"> tout comme celui des deux sexes ne catégorise ni ne distingue les modes de sexualité mais un rapport physiologique au corps, hétéro ou homo sont d</w:t>
      </w:r>
      <w:r w:rsidR="00B55D99">
        <w:rPr>
          <w:rFonts w:ascii="Calibri" w:hAnsi="Calibri" w:cs="Calibri"/>
          <w:sz w:val="28"/>
          <w:szCs w:val="28"/>
        </w:rPr>
        <w:t>es concepts qui n’existent pas.</w:t>
      </w:r>
    </w:p>
    <w:p w14:paraId="62E03EB0" w14:textId="77777777" w:rsidR="003C69F5" w:rsidRDefault="003C69F5" w:rsidP="003C69F5">
      <w:pPr>
        <w:widowControl w:val="0"/>
        <w:autoSpaceDE w:val="0"/>
        <w:autoSpaceDN w:val="0"/>
        <w:adjustRightInd w:val="0"/>
        <w:rPr>
          <w:rFonts w:ascii="Calibri" w:hAnsi="Calibri" w:cs="Calibri"/>
          <w:sz w:val="28"/>
          <w:szCs w:val="28"/>
        </w:rPr>
      </w:pPr>
    </w:p>
    <w:p w14:paraId="4FD1E072" w14:textId="0FBAAF33" w:rsidR="003C69F5" w:rsidRDefault="003C69F5" w:rsidP="003C69F5">
      <w:pPr>
        <w:widowControl w:val="0"/>
        <w:autoSpaceDE w:val="0"/>
        <w:autoSpaceDN w:val="0"/>
        <w:adjustRightInd w:val="0"/>
        <w:rPr>
          <w:rFonts w:ascii="Calibri" w:hAnsi="Calibri" w:cs="Calibri"/>
          <w:sz w:val="28"/>
          <w:szCs w:val="28"/>
        </w:rPr>
      </w:pPr>
      <w:r>
        <w:rPr>
          <w:rFonts w:ascii="Calibri" w:hAnsi="Calibri" w:cs="Calibri"/>
          <w:sz w:val="28"/>
          <w:szCs w:val="28"/>
        </w:rPr>
        <w:t>C’est le passage au 19</w:t>
      </w:r>
      <w:r w:rsidRPr="00B75820">
        <w:rPr>
          <w:rFonts w:ascii="Calibri" w:hAnsi="Calibri" w:cs="Calibri"/>
          <w:sz w:val="28"/>
          <w:szCs w:val="28"/>
          <w:vertAlign w:val="superscript"/>
        </w:rPr>
        <w:t>e</w:t>
      </w:r>
      <w:r>
        <w:rPr>
          <w:rFonts w:ascii="Calibri" w:hAnsi="Calibri" w:cs="Calibri"/>
          <w:sz w:val="28"/>
          <w:szCs w:val="28"/>
        </w:rPr>
        <w:t xml:space="preserve"> siècle de l’introduction de la sexualité dans le contrôle social, dans la gestion politique de la sexualité qui produit la catégorisation… ou l’inverse, c’est la catégorisation qui permet la gestion politique, que ce soit dans les politiques de natalité, ou dans la répression des formes d</w:t>
      </w:r>
      <w:r w:rsidR="00B55D99">
        <w:rPr>
          <w:rFonts w:ascii="Calibri" w:hAnsi="Calibri" w:cs="Calibri"/>
          <w:sz w:val="28"/>
          <w:szCs w:val="28"/>
        </w:rPr>
        <w:t xml:space="preserve">e sexualité qui se situent en </w:t>
      </w:r>
      <w:r>
        <w:rPr>
          <w:rFonts w:ascii="Calibri" w:hAnsi="Calibri" w:cs="Calibri"/>
          <w:sz w:val="28"/>
          <w:szCs w:val="28"/>
        </w:rPr>
        <w:t>marge de la norme hétérosexuelle.</w:t>
      </w:r>
    </w:p>
    <w:p w14:paraId="419C4E94" w14:textId="77777777" w:rsidR="003C69F5" w:rsidRDefault="003C69F5" w:rsidP="003C69F5">
      <w:pPr>
        <w:widowControl w:val="0"/>
        <w:autoSpaceDE w:val="0"/>
        <w:autoSpaceDN w:val="0"/>
        <w:adjustRightInd w:val="0"/>
        <w:rPr>
          <w:rFonts w:ascii="Calibri" w:hAnsi="Calibri" w:cs="Calibri"/>
          <w:sz w:val="28"/>
          <w:szCs w:val="28"/>
        </w:rPr>
      </w:pPr>
      <w:r>
        <w:rPr>
          <w:rFonts w:ascii="Calibri" w:hAnsi="Calibri" w:cs="Calibri"/>
          <w:sz w:val="28"/>
          <w:szCs w:val="28"/>
        </w:rPr>
        <w:t>Pour contrôler il faut définir, classer et hiérarchiser afin de criminaliser ce qui ne correspond pas aux objectifs politiques de l’état.</w:t>
      </w:r>
    </w:p>
    <w:p w14:paraId="2D3C731D" w14:textId="77777777" w:rsidR="003C69F5" w:rsidRDefault="003C69F5" w:rsidP="0085627A">
      <w:pPr>
        <w:widowControl w:val="0"/>
        <w:autoSpaceDE w:val="0"/>
        <w:autoSpaceDN w:val="0"/>
        <w:adjustRightInd w:val="0"/>
        <w:rPr>
          <w:rFonts w:ascii="Calibri" w:hAnsi="Calibri" w:cs="Calibri"/>
          <w:sz w:val="28"/>
          <w:szCs w:val="28"/>
        </w:rPr>
      </w:pPr>
    </w:p>
    <w:p w14:paraId="07DFF113" w14:textId="77777777" w:rsidR="00B55D99" w:rsidRDefault="00B55D99" w:rsidP="0085627A">
      <w:pPr>
        <w:widowControl w:val="0"/>
        <w:autoSpaceDE w:val="0"/>
        <w:autoSpaceDN w:val="0"/>
        <w:adjustRightInd w:val="0"/>
        <w:rPr>
          <w:rFonts w:ascii="Calibri" w:hAnsi="Calibri" w:cs="Calibri"/>
          <w:b/>
          <w:sz w:val="28"/>
          <w:szCs w:val="28"/>
        </w:rPr>
      </w:pPr>
    </w:p>
    <w:p w14:paraId="5EDB890B" w14:textId="7D13F61A" w:rsidR="0047195E" w:rsidRDefault="00305ED6" w:rsidP="0085627A">
      <w:pPr>
        <w:widowControl w:val="0"/>
        <w:autoSpaceDE w:val="0"/>
        <w:autoSpaceDN w:val="0"/>
        <w:adjustRightInd w:val="0"/>
        <w:rPr>
          <w:rFonts w:ascii="Calibri" w:hAnsi="Calibri" w:cs="Calibri"/>
          <w:b/>
          <w:sz w:val="28"/>
          <w:szCs w:val="28"/>
        </w:rPr>
      </w:pPr>
      <w:r w:rsidRPr="00305ED6">
        <w:rPr>
          <w:rFonts w:ascii="Calibri" w:hAnsi="Calibri" w:cs="Calibri"/>
          <w:b/>
          <w:sz w:val="28"/>
          <w:szCs w:val="28"/>
        </w:rPr>
        <w:t>4. Conclusions </w:t>
      </w:r>
    </w:p>
    <w:p w14:paraId="01D548AC" w14:textId="77777777" w:rsidR="00305ED6" w:rsidRDefault="00305ED6" w:rsidP="0085627A">
      <w:pPr>
        <w:widowControl w:val="0"/>
        <w:autoSpaceDE w:val="0"/>
        <w:autoSpaceDN w:val="0"/>
        <w:adjustRightInd w:val="0"/>
        <w:rPr>
          <w:rFonts w:ascii="Calibri" w:hAnsi="Calibri" w:cs="Calibri"/>
          <w:b/>
          <w:sz w:val="28"/>
          <w:szCs w:val="28"/>
        </w:rPr>
      </w:pPr>
    </w:p>
    <w:p w14:paraId="6E51A076" w14:textId="1A3BD4F1" w:rsidR="00305ED6" w:rsidRDefault="00305ED6" w:rsidP="0085627A">
      <w:pPr>
        <w:widowControl w:val="0"/>
        <w:autoSpaceDE w:val="0"/>
        <w:autoSpaceDN w:val="0"/>
        <w:adjustRightInd w:val="0"/>
        <w:rPr>
          <w:rFonts w:ascii="Calibri" w:hAnsi="Calibri" w:cs="Calibri"/>
          <w:sz w:val="28"/>
          <w:szCs w:val="28"/>
        </w:rPr>
      </w:pPr>
      <w:r>
        <w:rPr>
          <w:rFonts w:ascii="Calibri" w:hAnsi="Calibri" w:cs="Calibri"/>
          <w:sz w:val="28"/>
          <w:szCs w:val="28"/>
        </w:rPr>
        <w:t>L’histoire du féminisme, d’Olympe de Gouges à Judith Butler, témoigne de la difficulté à faire entendre la voix des femmes, car il ne s’agit de rien de moins que de bouleverser l’ordre naturel des choses.</w:t>
      </w:r>
    </w:p>
    <w:p w14:paraId="15CFC272" w14:textId="77777777" w:rsidR="00642E94" w:rsidRDefault="00642E94" w:rsidP="0085627A">
      <w:pPr>
        <w:widowControl w:val="0"/>
        <w:autoSpaceDE w:val="0"/>
        <w:autoSpaceDN w:val="0"/>
        <w:adjustRightInd w:val="0"/>
        <w:rPr>
          <w:rFonts w:ascii="Calibri" w:hAnsi="Calibri" w:cs="Calibri"/>
          <w:sz w:val="28"/>
          <w:szCs w:val="28"/>
        </w:rPr>
      </w:pPr>
    </w:p>
    <w:p w14:paraId="34B797DB" w14:textId="77777777" w:rsidR="001D3734" w:rsidRDefault="00642E94"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C’est ce que confirme Judith Butler dans son ouvrage « Défaire le genre », </w:t>
      </w:r>
    </w:p>
    <w:p w14:paraId="5E6357F1" w14:textId="1BCC8F4F" w:rsidR="00642E94" w:rsidRDefault="00642E94"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 « Le genre est le dispositif par lequel le masculin et le féminin sont produits et normalisés en même temps que les formes interstitielles hormonales, chromosomiques, psychiques et performatives du genre ». Et elle ajoute : « En fait, la norme ne persiste en tant que norme que dans la mesure où elle est actualisée dans la pratique sociale, </w:t>
      </w:r>
      <w:r w:rsidR="0012669C">
        <w:rPr>
          <w:rFonts w:ascii="Calibri" w:hAnsi="Calibri" w:cs="Calibri"/>
          <w:sz w:val="28"/>
          <w:szCs w:val="28"/>
        </w:rPr>
        <w:t>ré idéalisée</w:t>
      </w:r>
      <w:r>
        <w:rPr>
          <w:rFonts w:ascii="Calibri" w:hAnsi="Calibri" w:cs="Calibri"/>
          <w:sz w:val="28"/>
          <w:szCs w:val="28"/>
        </w:rPr>
        <w:t xml:space="preserve"> et </w:t>
      </w:r>
      <w:r w:rsidR="0012669C">
        <w:rPr>
          <w:rFonts w:ascii="Calibri" w:hAnsi="Calibri" w:cs="Calibri"/>
          <w:sz w:val="28"/>
          <w:szCs w:val="28"/>
        </w:rPr>
        <w:t>ré instituée</w:t>
      </w:r>
      <w:r>
        <w:rPr>
          <w:rFonts w:ascii="Calibri" w:hAnsi="Calibri" w:cs="Calibri"/>
          <w:sz w:val="28"/>
          <w:szCs w:val="28"/>
        </w:rPr>
        <w:t xml:space="preserve"> dans et au travers des rituels sociaux quotidiens de la vie corporelle ».</w:t>
      </w:r>
    </w:p>
    <w:p w14:paraId="68C9FA19" w14:textId="77777777" w:rsidR="00642E94" w:rsidRDefault="00642E94" w:rsidP="0085627A">
      <w:pPr>
        <w:widowControl w:val="0"/>
        <w:autoSpaceDE w:val="0"/>
        <w:autoSpaceDN w:val="0"/>
        <w:adjustRightInd w:val="0"/>
        <w:rPr>
          <w:rFonts w:ascii="Calibri" w:hAnsi="Calibri" w:cs="Calibri"/>
          <w:sz w:val="28"/>
          <w:szCs w:val="28"/>
        </w:rPr>
      </w:pPr>
    </w:p>
    <w:p w14:paraId="53E58F43" w14:textId="0E13D909" w:rsidR="00642E94" w:rsidRDefault="00BC296B" w:rsidP="0085627A">
      <w:pPr>
        <w:widowControl w:val="0"/>
        <w:autoSpaceDE w:val="0"/>
        <w:autoSpaceDN w:val="0"/>
        <w:adjustRightInd w:val="0"/>
        <w:rPr>
          <w:rFonts w:ascii="Calibri" w:hAnsi="Calibri" w:cs="Calibri"/>
          <w:sz w:val="28"/>
          <w:szCs w:val="28"/>
        </w:rPr>
      </w:pPr>
      <w:r>
        <w:rPr>
          <w:rFonts w:ascii="Calibri" w:hAnsi="Calibri" w:cs="Calibri"/>
          <w:sz w:val="28"/>
          <w:szCs w:val="28"/>
        </w:rPr>
        <w:t>La</w:t>
      </w:r>
      <w:r w:rsidR="00642E94">
        <w:rPr>
          <w:rFonts w:ascii="Calibri" w:hAnsi="Calibri" w:cs="Calibri"/>
          <w:sz w:val="28"/>
          <w:szCs w:val="28"/>
        </w:rPr>
        <w:t xml:space="preserve"> norme peut donc évoluer, elle vit en nous, grâce à nous et nous la reproduisons.</w:t>
      </w:r>
      <w:r>
        <w:rPr>
          <w:rFonts w:ascii="Calibri" w:hAnsi="Calibri" w:cs="Calibri"/>
          <w:sz w:val="28"/>
          <w:szCs w:val="28"/>
        </w:rPr>
        <w:t xml:space="preserve"> </w:t>
      </w:r>
    </w:p>
    <w:p w14:paraId="276A1D7A" w14:textId="77777777" w:rsidR="00BC296B" w:rsidRDefault="00BC296B" w:rsidP="0085627A">
      <w:pPr>
        <w:widowControl w:val="0"/>
        <w:autoSpaceDE w:val="0"/>
        <w:autoSpaceDN w:val="0"/>
        <w:adjustRightInd w:val="0"/>
        <w:rPr>
          <w:rFonts w:ascii="Calibri" w:hAnsi="Calibri" w:cs="Calibri"/>
          <w:sz w:val="28"/>
          <w:szCs w:val="28"/>
        </w:rPr>
      </w:pPr>
    </w:p>
    <w:p w14:paraId="2CF9876C" w14:textId="57F5E2A4" w:rsidR="00BC296B" w:rsidRDefault="00BC296B" w:rsidP="0085627A">
      <w:pPr>
        <w:widowControl w:val="0"/>
        <w:autoSpaceDE w:val="0"/>
        <w:autoSpaceDN w:val="0"/>
        <w:adjustRightInd w:val="0"/>
        <w:rPr>
          <w:rFonts w:ascii="Calibri" w:hAnsi="Calibri" w:cs="Calibri"/>
          <w:sz w:val="28"/>
          <w:szCs w:val="28"/>
        </w:rPr>
      </w:pPr>
      <w:r>
        <w:rPr>
          <w:rFonts w:ascii="Calibri" w:hAnsi="Calibri" w:cs="Calibri"/>
          <w:sz w:val="28"/>
          <w:szCs w:val="28"/>
        </w:rPr>
        <w:t>La question de l’émancipation de la norme est au cœur de notre débat d’aujourd’hui : la bio éthique et le rapport au genre.</w:t>
      </w:r>
    </w:p>
    <w:p w14:paraId="2A79E618" w14:textId="77777777" w:rsidR="00BC296B" w:rsidRDefault="00BC296B" w:rsidP="0085627A">
      <w:pPr>
        <w:widowControl w:val="0"/>
        <w:autoSpaceDE w:val="0"/>
        <w:autoSpaceDN w:val="0"/>
        <w:adjustRightInd w:val="0"/>
        <w:rPr>
          <w:rFonts w:ascii="Calibri" w:hAnsi="Calibri" w:cs="Calibri"/>
          <w:sz w:val="28"/>
          <w:szCs w:val="28"/>
        </w:rPr>
      </w:pPr>
    </w:p>
    <w:p w14:paraId="217CE68F" w14:textId="41E03275" w:rsidR="00BC296B" w:rsidRDefault="00BC296B" w:rsidP="0085627A">
      <w:pPr>
        <w:widowControl w:val="0"/>
        <w:autoSpaceDE w:val="0"/>
        <w:autoSpaceDN w:val="0"/>
        <w:adjustRightInd w:val="0"/>
        <w:rPr>
          <w:rFonts w:ascii="Calibri" w:hAnsi="Calibri" w:cs="Calibri"/>
          <w:sz w:val="28"/>
          <w:szCs w:val="28"/>
        </w:rPr>
      </w:pPr>
      <w:r>
        <w:rPr>
          <w:rFonts w:ascii="Calibri" w:hAnsi="Calibri" w:cs="Calibri"/>
          <w:sz w:val="28"/>
          <w:szCs w:val="28"/>
        </w:rPr>
        <w:t>Interroger le genre, comprendre comment le rapport au corps, à la vie a évolué au cours des siècles, c’est déjà s’émanciper des idées reçues et contribuer à une vision plus épanouissante du</w:t>
      </w:r>
      <w:r w:rsidR="001D3734">
        <w:rPr>
          <w:rFonts w:ascii="Calibri" w:hAnsi="Calibri" w:cs="Calibri"/>
          <w:sz w:val="28"/>
          <w:szCs w:val="28"/>
        </w:rPr>
        <w:t xml:space="preserve"> rapport entre genre, sexe </w:t>
      </w:r>
      <w:r>
        <w:rPr>
          <w:rFonts w:ascii="Calibri" w:hAnsi="Calibri" w:cs="Calibri"/>
          <w:sz w:val="28"/>
          <w:szCs w:val="28"/>
        </w:rPr>
        <w:t>et bio éthique.</w:t>
      </w:r>
    </w:p>
    <w:p w14:paraId="0E68724E" w14:textId="77777777" w:rsidR="00BC296B" w:rsidRDefault="00BC296B" w:rsidP="0085627A">
      <w:pPr>
        <w:widowControl w:val="0"/>
        <w:autoSpaceDE w:val="0"/>
        <w:autoSpaceDN w:val="0"/>
        <w:adjustRightInd w:val="0"/>
        <w:rPr>
          <w:rFonts w:ascii="Calibri" w:hAnsi="Calibri" w:cs="Calibri"/>
          <w:sz w:val="28"/>
          <w:szCs w:val="28"/>
        </w:rPr>
      </w:pPr>
    </w:p>
    <w:p w14:paraId="0F049249" w14:textId="55A33983" w:rsidR="00BC296B" w:rsidRDefault="00BC296B" w:rsidP="0085627A">
      <w:pPr>
        <w:widowControl w:val="0"/>
        <w:autoSpaceDE w:val="0"/>
        <w:autoSpaceDN w:val="0"/>
        <w:adjustRightInd w:val="0"/>
        <w:rPr>
          <w:rFonts w:ascii="Calibri" w:hAnsi="Calibri" w:cs="Calibri"/>
          <w:sz w:val="28"/>
          <w:szCs w:val="28"/>
        </w:rPr>
      </w:pPr>
      <w:r>
        <w:rPr>
          <w:rFonts w:ascii="Calibri" w:hAnsi="Calibri" w:cs="Calibri"/>
          <w:sz w:val="28"/>
          <w:szCs w:val="28"/>
        </w:rPr>
        <w:t>En conclusion, je citerai encore Judith Butler : « La critique des normes de genre doit se situer dans le contexte des vies telles qu’elles sont vécues et doit être guidée par la question de savoir ce qui permet de maximiser les chances d’une vie vivable et de minimiser la possibilité d’une vie insupportable ou même d’une mort sociale ou littérale ».</w:t>
      </w:r>
    </w:p>
    <w:p w14:paraId="71E2433C" w14:textId="77777777" w:rsidR="00BC296B" w:rsidRDefault="00BC296B" w:rsidP="0085627A">
      <w:pPr>
        <w:widowControl w:val="0"/>
        <w:autoSpaceDE w:val="0"/>
        <w:autoSpaceDN w:val="0"/>
        <w:adjustRightInd w:val="0"/>
        <w:rPr>
          <w:rFonts w:ascii="Calibri" w:hAnsi="Calibri" w:cs="Calibri"/>
          <w:sz w:val="28"/>
          <w:szCs w:val="28"/>
        </w:rPr>
      </w:pPr>
    </w:p>
    <w:p w14:paraId="103A3D2D" w14:textId="6BD05936" w:rsidR="00BC296B" w:rsidRDefault="00BC296B"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Notre colloque d’aujourd’hui s’inscrit dans cette veine, </w:t>
      </w:r>
      <w:r w:rsidR="001B4653">
        <w:rPr>
          <w:rFonts w:ascii="Calibri" w:hAnsi="Calibri" w:cs="Calibri"/>
          <w:sz w:val="28"/>
          <w:szCs w:val="28"/>
        </w:rPr>
        <w:t>maximiser les chances d’une vie vivable !</w:t>
      </w:r>
    </w:p>
    <w:p w14:paraId="32FB5525" w14:textId="77777777" w:rsidR="001B4653" w:rsidRDefault="001B4653" w:rsidP="0085627A">
      <w:pPr>
        <w:widowControl w:val="0"/>
        <w:autoSpaceDE w:val="0"/>
        <w:autoSpaceDN w:val="0"/>
        <w:adjustRightInd w:val="0"/>
        <w:rPr>
          <w:rFonts w:ascii="Calibri" w:hAnsi="Calibri" w:cs="Calibri"/>
          <w:sz w:val="28"/>
          <w:szCs w:val="28"/>
        </w:rPr>
      </w:pPr>
    </w:p>
    <w:p w14:paraId="6EFE2EE6" w14:textId="7068DB7B" w:rsidR="001B4653" w:rsidRDefault="001B4653" w:rsidP="0085627A">
      <w:pPr>
        <w:widowControl w:val="0"/>
        <w:autoSpaceDE w:val="0"/>
        <w:autoSpaceDN w:val="0"/>
        <w:adjustRightInd w:val="0"/>
        <w:rPr>
          <w:rFonts w:ascii="Calibri" w:hAnsi="Calibri" w:cs="Calibri"/>
          <w:sz w:val="28"/>
          <w:szCs w:val="28"/>
        </w:rPr>
      </w:pPr>
      <w:r>
        <w:rPr>
          <w:rFonts w:ascii="Calibri" w:hAnsi="Calibri" w:cs="Calibri"/>
          <w:sz w:val="28"/>
          <w:szCs w:val="28"/>
        </w:rPr>
        <w:t>Belle réflexion à tous !</w:t>
      </w:r>
    </w:p>
    <w:p w14:paraId="01B90023" w14:textId="3146FB55" w:rsidR="001B4653" w:rsidRDefault="001B4653" w:rsidP="0085627A">
      <w:pPr>
        <w:widowControl w:val="0"/>
        <w:autoSpaceDE w:val="0"/>
        <w:autoSpaceDN w:val="0"/>
        <w:adjustRightInd w:val="0"/>
        <w:rPr>
          <w:rFonts w:ascii="Calibri" w:hAnsi="Calibri" w:cs="Calibri"/>
          <w:sz w:val="28"/>
          <w:szCs w:val="28"/>
        </w:rPr>
      </w:pPr>
      <w:r>
        <w:rPr>
          <w:rFonts w:ascii="Calibri" w:hAnsi="Calibri" w:cs="Calibri"/>
          <w:sz w:val="28"/>
          <w:szCs w:val="28"/>
        </w:rPr>
        <w:t>Christiane Vienne</w:t>
      </w:r>
    </w:p>
    <w:p w14:paraId="0F661BD3" w14:textId="77777777" w:rsidR="00BC296B" w:rsidRDefault="00BC296B" w:rsidP="0085627A">
      <w:pPr>
        <w:widowControl w:val="0"/>
        <w:autoSpaceDE w:val="0"/>
        <w:autoSpaceDN w:val="0"/>
        <w:adjustRightInd w:val="0"/>
        <w:rPr>
          <w:rFonts w:ascii="Calibri" w:hAnsi="Calibri" w:cs="Calibri"/>
          <w:sz w:val="28"/>
          <w:szCs w:val="28"/>
        </w:rPr>
      </w:pPr>
    </w:p>
    <w:p w14:paraId="54634CA2" w14:textId="39C6B27D" w:rsidR="007A4FCA" w:rsidRDefault="007A4FCA" w:rsidP="0085627A">
      <w:pPr>
        <w:widowControl w:val="0"/>
        <w:autoSpaceDE w:val="0"/>
        <w:autoSpaceDN w:val="0"/>
        <w:adjustRightInd w:val="0"/>
        <w:rPr>
          <w:rFonts w:ascii="Calibri" w:hAnsi="Calibri" w:cs="Calibri"/>
          <w:sz w:val="28"/>
          <w:szCs w:val="28"/>
        </w:rPr>
      </w:pPr>
      <w:r w:rsidRPr="007A4FCA">
        <w:rPr>
          <w:rFonts w:ascii="Calibri" w:hAnsi="Calibri" w:cs="Calibri"/>
          <w:b/>
          <w:sz w:val="28"/>
          <w:szCs w:val="28"/>
          <w:u w:val="single"/>
        </w:rPr>
        <w:t>Bibliographie</w:t>
      </w:r>
      <w:r>
        <w:rPr>
          <w:rFonts w:ascii="Calibri" w:hAnsi="Calibri" w:cs="Calibri"/>
          <w:sz w:val="28"/>
          <w:szCs w:val="28"/>
        </w:rPr>
        <w:t> :</w:t>
      </w:r>
    </w:p>
    <w:p w14:paraId="16BA44DF" w14:textId="77777777" w:rsidR="00F21BC8" w:rsidRDefault="00F21BC8" w:rsidP="0085627A">
      <w:pPr>
        <w:widowControl w:val="0"/>
        <w:autoSpaceDE w:val="0"/>
        <w:autoSpaceDN w:val="0"/>
        <w:adjustRightInd w:val="0"/>
        <w:rPr>
          <w:rFonts w:ascii="Calibri" w:hAnsi="Calibri" w:cs="Calibri"/>
          <w:sz w:val="28"/>
          <w:szCs w:val="28"/>
        </w:rPr>
      </w:pPr>
    </w:p>
    <w:p w14:paraId="76070238" w14:textId="49806EC5" w:rsidR="00AF6FAD" w:rsidRDefault="00AF6FAD"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Bard Christine : </w:t>
      </w:r>
      <w:r>
        <w:rPr>
          <w:rFonts w:ascii="Calibri" w:hAnsi="Calibri" w:cs="Calibri"/>
          <w:b/>
          <w:sz w:val="28"/>
          <w:szCs w:val="28"/>
        </w:rPr>
        <w:t xml:space="preserve">Les filles de Marianne. Histoire des féminismes 1914-1940. </w:t>
      </w:r>
      <w:r w:rsidR="00176EBD">
        <w:rPr>
          <w:rFonts w:ascii="Calibri" w:hAnsi="Calibri" w:cs="Calibri"/>
          <w:sz w:val="28"/>
          <w:szCs w:val="28"/>
        </w:rPr>
        <w:t>France.</w:t>
      </w:r>
      <w:r w:rsidR="004A75A8">
        <w:rPr>
          <w:rFonts w:ascii="Calibri" w:hAnsi="Calibri" w:cs="Calibri"/>
          <w:sz w:val="28"/>
          <w:szCs w:val="28"/>
        </w:rPr>
        <w:t xml:space="preserve"> Ed. Fayard </w:t>
      </w:r>
      <w:r w:rsidR="00176EBD">
        <w:rPr>
          <w:rFonts w:ascii="Calibri" w:hAnsi="Calibri" w:cs="Calibri"/>
          <w:sz w:val="28"/>
          <w:szCs w:val="28"/>
        </w:rPr>
        <w:t>1995</w:t>
      </w:r>
    </w:p>
    <w:p w14:paraId="28C8ED89" w14:textId="77777777" w:rsidR="00176EBD" w:rsidRPr="00176EBD" w:rsidRDefault="00176EBD" w:rsidP="0085627A">
      <w:pPr>
        <w:widowControl w:val="0"/>
        <w:autoSpaceDE w:val="0"/>
        <w:autoSpaceDN w:val="0"/>
        <w:adjustRightInd w:val="0"/>
        <w:rPr>
          <w:rFonts w:ascii="Calibri" w:hAnsi="Calibri" w:cs="Calibri"/>
          <w:sz w:val="28"/>
          <w:szCs w:val="28"/>
        </w:rPr>
      </w:pPr>
    </w:p>
    <w:p w14:paraId="1B9EB06B" w14:textId="3F1E367C" w:rsidR="00F21BC8" w:rsidRDefault="00F21BC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Bonnet Marie-Jo : </w:t>
      </w:r>
      <w:r>
        <w:rPr>
          <w:rFonts w:ascii="Calibri" w:hAnsi="Calibri" w:cs="Calibri"/>
          <w:b/>
          <w:sz w:val="28"/>
          <w:szCs w:val="28"/>
        </w:rPr>
        <w:t xml:space="preserve">Les relations amoureuses entre les femmes XVIe-XXe siècle. </w:t>
      </w:r>
      <w:r>
        <w:rPr>
          <w:rFonts w:ascii="Calibri" w:hAnsi="Calibri" w:cs="Calibri"/>
          <w:sz w:val="28"/>
          <w:szCs w:val="28"/>
        </w:rPr>
        <w:t>Paris. Ed. Odile Jacob 1995.</w:t>
      </w:r>
    </w:p>
    <w:p w14:paraId="5F9A5791" w14:textId="77777777" w:rsidR="00F21BC8" w:rsidRPr="00F21BC8" w:rsidRDefault="00F21BC8" w:rsidP="0085627A">
      <w:pPr>
        <w:widowControl w:val="0"/>
        <w:autoSpaceDE w:val="0"/>
        <w:autoSpaceDN w:val="0"/>
        <w:adjustRightInd w:val="0"/>
        <w:rPr>
          <w:rFonts w:ascii="Calibri" w:hAnsi="Calibri" w:cs="Calibri"/>
          <w:sz w:val="28"/>
          <w:szCs w:val="28"/>
        </w:rPr>
      </w:pPr>
    </w:p>
    <w:p w14:paraId="02F0E23A" w14:textId="18645ADD" w:rsidR="00F21BC8" w:rsidRDefault="00F21BC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Butler Judith : </w:t>
      </w:r>
      <w:r>
        <w:rPr>
          <w:rFonts w:ascii="Calibri" w:hAnsi="Calibri" w:cs="Calibri"/>
          <w:b/>
          <w:sz w:val="28"/>
          <w:szCs w:val="28"/>
        </w:rPr>
        <w:t>Défaire le genre</w:t>
      </w:r>
      <w:r>
        <w:rPr>
          <w:rFonts w:ascii="Calibri" w:hAnsi="Calibri" w:cs="Calibri"/>
          <w:sz w:val="28"/>
          <w:szCs w:val="28"/>
        </w:rPr>
        <w:t>. Clamecy. Ed. Amsterdam 2016</w:t>
      </w:r>
    </w:p>
    <w:p w14:paraId="47E3729C" w14:textId="77777777" w:rsidR="009D4FEC" w:rsidRDefault="009D4FEC" w:rsidP="0085627A">
      <w:pPr>
        <w:widowControl w:val="0"/>
        <w:autoSpaceDE w:val="0"/>
        <w:autoSpaceDN w:val="0"/>
        <w:adjustRightInd w:val="0"/>
        <w:rPr>
          <w:rFonts w:ascii="Calibri" w:hAnsi="Calibri" w:cs="Calibri"/>
          <w:sz w:val="28"/>
          <w:szCs w:val="28"/>
        </w:rPr>
      </w:pPr>
    </w:p>
    <w:p w14:paraId="049A1038" w14:textId="66D55150" w:rsidR="00F21BC8" w:rsidRDefault="00F21BC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Butler Judith : </w:t>
      </w:r>
      <w:r>
        <w:rPr>
          <w:rFonts w:ascii="Calibri" w:hAnsi="Calibri" w:cs="Calibri"/>
          <w:b/>
          <w:sz w:val="28"/>
          <w:szCs w:val="28"/>
        </w:rPr>
        <w:t xml:space="preserve">Trouble dans le genre. </w:t>
      </w:r>
      <w:r>
        <w:rPr>
          <w:rFonts w:ascii="Calibri" w:hAnsi="Calibri" w:cs="Calibri"/>
          <w:sz w:val="28"/>
          <w:szCs w:val="28"/>
        </w:rPr>
        <w:t>Paris. Ed. La Découverte 2005</w:t>
      </w:r>
    </w:p>
    <w:p w14:paraId="7BB09705" w14:textId="77777777" w:rsidR="009D4FEC" w:rsidRDefault="009D4FEC" w:rsidP="0085627A">
      <w:pPr>
        <w:widowControl w:val="0"/>
        <w:autoSpaceDE w:val="0"/>
        <w:autoSpaceDN w:val="0"/>
        <w:adjustRightInd w:val="0"/>
        <w:rPr>
          <w:rFonts w:ascii="Calibri" w:hAnsi="Calibri" w:cs="Calibri"/>
          <w:sz w:val="28"/>
          <w:szCs w:val="28"/>
        </w:rPr>
      </w:pPr>
    </w:p>
    <w:p w14:paraId="5D96059C" w14:textId="5E6A9426" w:rsidR="009D4FEC" w:rsidRPr="009D4FEC" w:rsidRDefault="009D4FEC"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Butler Judith et Athanasiou Athena : </w:t>
      </w:r>
      <w:r>
        <w:rPr>
          <w:rFonts w:ascii="Calibri" w:hAnsi="Calibri" w:cs="Calibri"/>
          <w:b/>
          <w:sz w:val="28"/>
          <w:szCs w:val="28"/>
        </w:rPr>
        <w:t xml:space="preserve">Dépossession. </w:t>
      </w:r>
      <w:r w:rsidR="004A75A8">
        <w:rPr>
          <w:rFonts w:ascii="Calibri" w:hAnsi="Calibri" w:cs="Calibri"/>
          <w:sz w:val="28"/>
          <w:szCs w:val="28"/>
        </w:rPr>
        <w:t xml:space="preserve">Biennes-Berlin. Ed Diaphanes </w:t>
      </w:r>
      <w:r>
        <w:rPr>
          <w:rFonts w:ascii="Calibri" w:hAnsi="Calibri" w:cs="Calibri"/>
          <w:sz w:val="28"/>
          <w:szCs w:val="28"/>
        </w:rPr>
        <w:t>2013</w:t>
      </w:r>
    </w:p>
    <w:p w14:paraId="35414AEF" w14:textId="77777777" w:rsidR="00F21BC8" w:rsidRDefault="00F21BC8" w:rsidP="0085627A">
      <w:pPr>
        <w:widowControl w:val="0"/>
        <w:autoSpaceDE w:val="0"/>
        <w:autoSpaceDN w:val="0"/>
        <w:adjustRightInd w:val="0"/>
        <w:rPr>
          <w:rFonts w:ascii="Calibri" w:hAnsi="Calibri" w:cs="Calibri"/>
          <w:sz w:val="28"/>
          <w:szCs w:val="28"/>
        </w:rPr>
      </w:pPr>
    </w:p>
    <w:p w14:paraId="31E424CB" w14:textId="14159917" w:rsidR="00F21BC8" w:rsidRDefault="00F21BC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Foucault Michel : </w:t>
      </w:r>
      <w:r>
        <w:rPr>
          <w:rFonts w:ascii="Calibri" w:hAnsi="Calibri" w:cs="Calibri"/>
          <w:b/>
          <w:sz w:val="28"/>
          <w:szCs w:val="28"/>
        </w:rPr>
        <w:t>Histoire de la sexualité I. La volonté de savoir</w:t>
      </w:r>
      <w:r>
        <w:rPr>
          <w:rFonts w:ascii="Calibri" w:hAnsi="Calibri" w:cs="Calibri"/>
          <w:sz w:val="28"/>
          <w:szCs w:val="28"/>
        </w:rPr>
        <w:t>. Paris. Ed. Gallimard 1976.</w:t>
      </w:r>
    </w:p>
    <w:p w14:paraId="08572C1D" w14:textId="77777777" w:rsidR="004A75A8" w:rsidRDefault="004A75A8" w:rsidP="0085627A">
      <w:pPr>
        <w:widowControl w:val="0"/>
        <w:autoSpaceDE w:val="0"/>
        <w:autoSpaceDN w:val="0"/>
        <w:adjustRightInd w:val="0"/>
        <w:rPr>
          <w:rFonts w:ascii="Calibri" w:hAnsi="Calibri" w:cs="Calibri"/>
          <w:sz w:val="28"/>
          <w:szCs w:val="28"/>
        </w:rPr>
      </w:pPr>
    </w:p>
    <w:p w14:paraId="13440C36" w14:textId="4E134956" w:rsidR="004A75A8" w:rsidRPr="004A75A8" w:rsidRDefault="004A75A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Foucault Michel : </w:t>
      </w:r>
      <w:r>
        <w:rPr>
          <w:rFonts w:ascii="Calibri" w:hAnsi="Calibri" w:cs="Calibri"/>
          <w:b/>
          <w:sz w:val="28"/>
          <w:szCs w:val="28"/>
        </w:rPr>
        <w:t>Histoire de la sexualité 4. Les aveux de la chair</w:t>
      </w:r>
      <w:r>
        <w:rPr>
          <w:rFonts w:ascii="Calibri" w:hAnsi="Calibri" w:cs="Calibri"/>
          <w:sz w:val="28"/>
          <w:szCs w:val="28"/>
        </w:rPr>
        <w:t>. Paris. Ed. Gallimard 2018</w:t>
      </w:r>
    </w:p>
    <w:p w14:paraId="5C8C3884" w14:textId="77777777" w:rsidR="009D4FEC" w:rsidRDefault="009D4FEC" w:rsidP="0085627A">
      <w:pPr>
        <w:widowControl w:val="0"/>
        <w:autoSpaceDE w:val="0"/>
        <w:autoSpaceDN w:val="0"/>
        <w:adjustRightInd w:val="0"/>
        <w:rPr>
          <w:rFonts w:ascii="Calibri" w:hAnsi="Calibri" w:cs="Calibri"/>
          <w:sz w:val="28"/>
          <w:szCs w:val="28"/>
        </w:rPr>
      </w:pPr>
    </w:p>
    <w:p w14:paraId="0A6119DD" w14:textId="3762E931" w:rsidR="009D4FEC" w:rsidRPr="00AF6FAD" w:rsidRDefault="009D4FEC"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Gazalé Olivia : </w:t>
      </w:r>
      <w:r w:rsidR="00AF6FAD">
        <w:rPr>
          <w:rFonts w:ascii="Calibri" w:hAnsi="Calibri" w:cs="Calibri"/>
          <w:b/>
          <w:sz w:val="28"/>
          <w:szCs w:val="28"/>
        </w:rPr>
        <w:t xml:space="preserve">Le mythe de la virilité, un piège pour les deux sexes. </w:t>
      </w:r>
      <w:r w:rsidR="004A75A8">
        <w:rPr>
          <w:rFonts w:ascii="Calibri" w:hAnsi="Calibri" w:cs="Calibri"/>
          <w:sz w:val="28"/>
          <w:szCs w:val="28"/>
        </w:rPr>
        <w:t>Paris. Ed. Robert Laffont</w:t>
      </w:r>
      <w:r w:rsidR="00AF6FAD">
        <w:rPr>
          <w:rFonts w:ascii="Calibri" w:hAnsi="Calibri" w:cs="Calibri"/>
          <w:sz w:val="28"/>
          <w:szCs w:val="28"/>
        </w:rPr>
        <w:t xml:space="preserve"> 2017</w:t>
      </w:r>
    </w:p>
    <w:p w14:paraId="7EF7E4C9" w14:textId="77777777" w:rsidR="009D4FEC" w:rsidRDefault="009D4FEC" w:rsidP="0085627A">
      <w:pPr>
        <w:widowControl w:val="0"/>
        <w:autoSpaceDE w:val="0"/>
        <w:autoSpaceDN w:val="0"/>
        <w:adjustRightInd w:val="0"/>
        <w:rPr>
          <w:rFonts w:ascii="Calibri" w:hAnsi="Calibri" w:cs="Calibri"/>
          <w:sz w:val="28"/>
          <w:szCs w:val="28"/>
        </w:rPr>
      </w:pPr>
    </w:p>
    <w:p w14:paraId="0710F121" w14:textId="6D5477FE" w:rsidR="009D4FEC" w:rsidRPr="009D4FEC" w:rsidRDefault="009D4FEC"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Kinsler Catherine : </w:t>
      </w:r>
      <w:r>
        <w:rPr>
          <w:rFonts w:ascii="Calibri" w:hAnsi="Calibri" w:cs="Calibri"/>
          <w:b/>
          <w:sz w:val="28"/>
          <w:szCs w:val="28"/>
        </w:rPr>
        <w:t xml:space="preserve">Les femmes savantes de Molière : savoir, maternité et liberté. </w:t>
      </w:r>
      <w:r>
        <w:rPr>
          <w:rFonts w:ascii="Calibri" w:hAnsi="Calibri" w:cs="Calibri"/>
          <w:sz w:val="28"/>
          <w:szCs w:val="28"/>
        </w:rPr>
        <w:t>Blog Mezetulle 2015</w:t>
      </w:r>
    </w:p>
    <w:p w14:paraId="051D009A" w14:textId="77777777" w:rsidR="00F21BC8" w:rsidRDefault="00F21BC8" w:rsidP="0085627A">
      <w:pPr>
        <w:widowControl w:val="0"/>
        <w:autoSpaceDE w:val="0"/>
        <w:autoSpaceDN w:val="0"/>
        <w:adjustRightInd w:val="0"/>
        <w:rPr>
          <w:rFonts w:ascii="Calibri" w:hAnsi="Calibri" w:cs="Calibri"/>
          <w:sz w:val="28"/>
          <w:szCs w:val="28"/>
        </w:rPr>
      </w:pPr>
    </w:p>
    <w:p w14:paraId="007FCFBA" w14:textId="59EED0A2" w:rsidR="007A4FCA" w:rsidRDefault="00F21BC8"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Laqueur Thomas : </w:t>
      </w:r>
      <w:r>
        <w:rPr>
          <w:rFonts w:ascii="Calibri" w:hAnsi="Calibri" w:cs="Calibri"/>
          <w:b/>
          <w:sz w:val="28"/>
          <w:szCs w:val="28"/>
        </w:rPr>
        <w:t>La fabrique du sexe</w:t>
      </w:r>
      <w:r>
        <w:rPr>
          <w:rFonts w:ascii="Calibri" w:hAnsi="Calibri" w:cs="Calibri"/>
          <w:sz w:val="28"/>
          <w:szCs w:val="28"/>
        </w:rPr>
        <w:t xml:space="preserve">. Paris. Ed. Gallimard 1992, Folio Essais </w:t>
      </w:r>
    </w:p>
    <w:p w14:paraId="52BAEA88" w14:textId="77777777" w:rsidR="009D4FEC" w:rsidRDefault="009D4FEC" w:rsidP="0085627A">
      <w:pPr>
        <w:widowControl w:val="0"/>
        <w:autoSpaceDE w:val="0"/>
        <w:autoSpaceDN w:val="0"/>
        <w:adjustRightInd w:val="0"/>
        <w:rPr>
          <w:rFonts w:ascii="Calibri" w:hAnsi="Calibri" w:cs="Calibri"/>
          <w:sz w:val="28"/>
          <w:szCs w:val="28"/>
        </w:rPr>
      </w:pPr>
    </w:p>
    <w:p w14:paraId="67C44EED" w14:textId="611033CF" w:rsidR="009D4FEC" w:rsidRPr="009D4FEC" w:rsidRDefault="009D4FEC"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Pinsart Marie-Geneviève : </w:t>
      </w:r>
      <w:r>
        <w:rPr>
          <w:rFonts w:ascii="Calibri" w:hAnsi="Calibri" w:cs="Calibri"/>
          <w:b/>
          <w:sz w:val="28"/>
          <w:szCs w:val="28"/>
        </w:rPr>
        <w:t>Genre et bioéthique</w:t>
      </w:r>
      <w:r>
        <w:rPr>
          <w:rFonts w:ascii="Calibri" w:hAnsi="Calibri" w:cs="Calibri"/>
          <w:sz w:val="28"/>
          <w:szCs w:val="28"/>
        </w:rPr>
        <w:t xml:space="preserve">. Ouvrage collectif. Paris. Ed. </w:t>
      </w:r>
      <w:r w:rsidR="004A75A8">
        <w:rPr>
          <w:rFonts w:ascii="Calibri" w:hAnsi="Calibri" w:cs="Calibri"/>
          <w:sz w:val="28"/>
          <w:szCs w:val="28"/>
        </w:rPr>
        <w:t>Librairie philosophique J. Vrin</w:t>
      </w:r>
      <w:r>
        <w:rPr>
          <w:rFonts w:ascii="Calibri" w:hAnsi="Calibri" w:cs="Calibri"/>
          <w:sz w:val="28"/>
          <w:szCs w:val="28"/>
        </w:rPr>
        <w:t xml:space="preserve"> 2003</w:t>
      </w:r>
    </w:p>
    <w:p w14:paraId="37A6540F" w14:textId="77777777" w:rsidR="009D4FEC" w:rsidRDefault="009D4FEC" w:rsidP="0085627A">
      <w:pPr>
        <w:widowControl w:val="0"/>
        <w:autoSpaceDE w:val="0"/>
        <w:autoSpaceDN w:val="0"/>
        <w:adjustRightInd w:val="0"/>
        <w:rPr>
          <w:rFonts w:ascii="Calibri" w:hAnsi="Calibri" w:cs="Calibri"/>
          <w:sz w:val="28"/>
          <w:szCs w:val="28"/>
        </w:rPr>
      </w:pPr>
    </w:p>
    <w:p w14:paraId="54C989DE" w14:textId="75F86E98" w:rsidR="009D4FEC" w:rsidRPr="00F21BC8" w:rsidRDefault="009D4FEC" w:rsidP="009D4FEC">
      <w:pPr>
        <w:widowControl w:val="0"/>
        <w:autoSpaceDE w:val="0"/>
        <w:autoSpaceDN w:val="0"/>
        <w:adjustRightInd w:val="0"/>
        <w:rPr>
          <w:rFonts w:ascii="Calibri" w:hAnsi="Calibri" w:cs="Calibri"/>
          <w:sz w:val="28"/>
          <w:szCs w:val="28"/>
        </w:rPr>
      </w:pPr>
      <w:r>
        <w:rPr>
          <w:rFonts w:ascii="Calibri" w:hAnsi="Calibri" w:cs="Calibri"/>
          <w:sz w:val="28"/>
          <w:szCs w:val="28"/>
        </w:rPr>
        <w:t xml:space="preserve">Riot-Sarcey Michèle : </w:t>
      </w:r>
      <w:r>
        <w:rPr>
          <w:rFonts w:ascii="Calibri" w:hAnsi="Calibri" w:cs="Calibri"/>
          <w:b/>
          <w:sz w:val="28"/>
          <w:szCs w:val="28"/>
        </w:rPr>
        <w:t xml:space="preserve">Histoire du féminisme. </w:t>
      </w:r>
      <w:r w:rsidR="004A75A8">
        <w:rPr>
          <w:rFonts w:ascii="Calibri" w:hAnsi="Calibri" w:cs="Calibri"/>
          <w:sz w:val="28"/>
          <w:szCs w:val="28"/>
        </w:rPr>
        <w:t>Paris. Ed. La Découverte</w:t>
      </w:r>
      <w:r>
        <w:rPr>
          <w:rFonts w:ascii="Calibri" w:hAnsi="Calibri" w:cs="Calibri"/>
          <w:sz w:val="28"/>
          <w:szCs w:val="28"/>
        </w:rPr>
        <w:t xml:space="preserve"> 2015</w:t>
      </w:r>
    </w:p>
    <w:p w14:paraId="02F38F35" w14:textId="77777777" w:rsidR="009D4FEC" w:rsidRDefault="009D4FEC" w:rsidP="0085627A">
      <w:pPr>
        <w:widowControl w:val="0"/>
        <w:autoSpaceDE w:val="0"/>
        <w:autoSpaceDN w:val="0"/>
        <w:adjustRightInd w:val="0"/>
        <w:rPr>
          <w:rFonts w:ascii="Calibri" w:hAnsi="Calibri" w:cs="Calibri"/>
          <w:sz w:val="28"/>
          <w:szCs w:val="28"/>
        </w:rPr>
      </w:pPr>
    </w:p>
    <w:p w14:paraId="2034FA90" w14:textId="6F2B5677" w:rsidR="009D4FEC" w:rsidRPr="009D4FEC" w:rsidRDefault="009D4FEC" w:rsidP="0085627A">
      <w:pPr>
        <w:widowControl w:val="0"/>
        <w:autoSpaceDE w:val="0"/>
        <w:autoSpaceDN w:val="0"/>
        <w:adjustRightInd w:val="0"/>
        <w:rPr>
          <w:rFonts w:ascii="Calibri" w:hAnsi="Calibri" w:cs="Calibri"/>
          <w:sz w:val="28"/>
          <w:szCs w:val="28"/>
        </w:rPr>
      </w:pPr>
      <w:r>
        <w:rPr>
          <w:rFonts w:ascii="Calibri" w:hAnsi="Calibri" w:cs="Calibri"/>
          <w:sz w:val="28"/>
          <w:szCs w:val="28"/>
        </w:rPr>
        <w:t xml:space="preserve">Storti Martine : </w:t>
      </w:r>
      <w:r>
        <w:rPr>
          <w:rFonts w:ascii="Calibri" w:hAnsi="Calibri" w:cs="Calibri"/>
          <w:b/>
          <w:sz w:val="28"/>
          <w:szCs w:val="28"/>
        </w:rPr>
        <w:t xml:space="preserve">Sortir du manichéisme, des roses et du chocolat. </w:t>
      </w:r>
      <w:r>
        <w:rPr>
          <w:rFonts w:ascii="Calibri" w:hAnsi="Calibri" w:cs="Calibri"/>
          <w:sz w:val="28"/>
          <w:szCs w:val="28"/>
        </w:rPr>
        <w:t>Pari</w:t>
      </w:r>
      <w:r w:rsidR="004A75A8">
        <w:rPr>
          <w:rFonts w:ascii="Calibri" w:hAnsi="Calibri" w:cs="Calibri"/>
          <w:sz w:val="28"/>
          <w:szCs w:val="28"/>
        </w:rPr>
        <w:t xml:space="preserve">s. Ed. Michel de Maule </w:t>
      </w:r>
      <w:r>
        <w:rPr>
          <w:rFonts w:ascii="Calibri" w:hAnsi="Calibri" w:cs="Calibri"/>
          <w:sz w:val="28"/>
          <w:szCs w:val="28"/>
        </w:rPr>
        <w:t>2016</w:t>
      </w:r>
    </w:p>
    <w:p w14:paraId="109CEF23" w14:textId="77777777" w:rsidR="007A4FCA" w:rsidRDefault="007A4FCA" w:rsidP="0085627A">
      <w:pPr>
        <w:widowControl w:val="0"/>
        <w:autoSpaceDE w:val="0"/>
        <w:autoSpaceDN w:val="0"/>
        <w:adjustRightInd w:val="0"/>
        <w:rPr>
          <w:rFonts w:ascii="Calibri" w:hAnsi="Calibri" w:cs="Calibri"/>
          <w:sz w:val="28"/>
          <w:szCs w:val="28"/>
        </w:rPr>
      </w:pPr>
    </w:p>
    <w:p w14:paraId="6F8ECD35" w14:textId="77777777" w:rsidR="007A4FCA" w:rsidRDefault="007A4FCA" w:rsidP="0085627A">
      <w:pPr>
        <w:widowControl w:val="0"/>
        <w:autoSpaceDE w:val="0"/>
        <w:autoSpaceDN w:val="0"/>
        <w:adjustRightInd w:val="0"/>
        <w:rPr>
          <w:rFonts w:ascii="Calibri" w:hAnsi="Calibri" w:cs="Calibri"/>
          <w:sz w:val="28"/>
          <w:szCs w:val="28"/>
        </w:rPr>
      </w:pPr>
    </w:p>
    <w:p w14:paraId="2FA7DBAD" w14:textId="77777777" w:rsidR="00BC296B" w:rsidRDefault="00BC296B" w:rsidP="0085627A">
      <w:pPr>
        <w:widowControl w:val="0"/>
        <w:autoSpaceDE w:val="0"/>
        <w:autoSpaceDN w:val="0"/>
        <w:adjustRightInd w:val="0"/>
        <w:rPr>
          <w:rFonts w:ascii="Calibri" w:hAnsi="Calibri" w:cs="Calibri"/>
          <w:sz w:val="28"/>
          <w:szCs w:val="28"/>
        </w:rPr>
      </w:pPr>
    </w:p>
    <w:p w14:paraId="2FD4F0EA" w14:textId="77777777" w:rsidR="00305ED6" w:rsidRDefault="00305ED6" w:rsidP="0085627A">
      <w:pPr>
        <w:widowControl w:val="0"/>
        <w:autoSpaceDE w:val="0"/>
        <w:autoSpaceDN w:val="0"/>
        <w:adjustRightInd w:val="0"/>
        <w:rPr>
          <w:rFonts w:ascii="Calibri" w:hAnsi="Calibri" w:cs="Calibri"/>
          <w:sz w:val="28"/>
          <w:szCs w:val="28"/>
        </w:rPr>
      </w:pPr>
    </w:p>
    <w:p w14:paraId="4819E057" w14:textId="77777777" w:rsidR="00F0594F" w:rsidRDefault="00F0594F" w:rsidP="0085627A">
      <w:pPr>
        <w:widowControl w:val="0"/>
        <w:autoSpaceDE w:val="0"/>
        <w:autoSpaceDN w:val="0"/>
        <w:adjustRightInd w:val="0"/>
        <w:rPr>
          <w:rFonts w:ascii="Calibri" w:hAnsi="Calibri" w:cs="Calibri"/>
          <w:sz w:val="28"/>
          <w:szCs w:val="28"/>
        </w:rPr>
      </w:pPr>
    </w:p>
    <w:p w14:paraId="72EC4A82" w14:textId="77777777" w:rsidR="00BC296B" w:rsidRDefault="00BC296B" w:rsidP="0085627A">
      <w:pPr>
        <w:widowControl w:val="0"/>
        <w:autoSpaceDE w:val="0"/>
        <w:autoSpaceDN w:val="0"/>
        <w:adjustRightInd w:val="0"/>
        <w:rPr>
          <w:rFonts w:ascii="Calibri" w:hAnsi="Calibri" w:cs="Calibri"/>
          <w:sz w:val="28"/>
          <w:szCs w:val="28"/>
        </w:rPr>
      </w:pPr>
    </w:p>
    <w:p w14:paraId="2AE5AC90" w14:textId="77777777" w:rsidR="00F0594F" w:rsidRDefault="00F0594F" w:rsidP="0085627A">
      <w:pPr>
        <w:widowControl w:val="0"/>
        <w:autoSpaceDE w:val="0"/>
        <w:autoSpaceDN w:val="0"/>
        <w:adjustRightInd w:val="0"/>
        <w:rPr>
          <w:rFonts w:ascii="Calibri" w:hAnsi="Calibri" w:cs="Calibri"/>
          <w:sz w:val="28"/>
          <w:szCs w:val="28"/>
        </w:rPr>
      </w:pPr>
    </w:p>
    <w:p w14:paraId="491F77C1" w14:textId="77777777" w:rsidR="00B75820" w:rsidRDefault="00B75820" w:rsidP="0085627A">
      <w:pPr>
        <w:widowControl w:val="0"/>
        <w:autoSpaceDE w:val="0"/>
        <w:autoSpaceDN w:val="0"/>
        <w:adjustRightInd w:val="0"/>
        <w:rPr>
          <w:rFonts w:ascii="Calibri" w:hAnsi="Calibri" w:cs="Calibri"/>
          <w:sz w:val="28"/>
          <w:szCs w:val="28"/>
        </w:rPr>
      </w:pPr>
    </w:p>
    <w:p w14:paraId="3CEFE52E" w14:textId="77777777" w:rsidR="0047195E" w:rsidRDefault="0047195E" w:rsidP="0085627A">
      <w:pPr>
        <w:widowControl w:val="0"/>
        <w:autoSpaceDE w:val="0"/>
        <w:autoSpaceDN w:val="0"/>
        <w:adjustRightInd w:val="0"/>
        <w:rPr>
          <w:rFonts w:ascii="Calibri" w:hAnsi="Calibri" w:cs="Calibri"/>
          <w:sz w:val="28"/>
          <w:szCs w:val="28"/>
        </w:rPr>
      </w:pPr>
    </w:p>
    <w:p w14:paraId="198A698F" w14:textId="77777777" w:rsidR="00B75820" w:rsidRDefault="00B75820" w:rsidP="0085627A">
      <w:pPr>
        <w:widowControl w:val="0"/>
        <w:autoSpaceDE w:val="0"/>
        <w:autoSpaceDN w:val="0"/>
        <w:adjustRightInd w:val="0"/>
        <w:rPr>
          <w:rFonts w:ascii="Calibri" w:hAnsi="Calibri" w:cs="Calibri"/>
          <w:sz w:val="28"/>
          <w:szCs w:val="28"/>
        </w:rPr>
      </w:pPr>
    </w:p>
    <w:p w14:paraId="36726B36" w14:textId="77777777" w:rsidR="00622590" w:rsidRDefault="00622590"/>
    <w:sectPr w:rsidR="00622590" w:rsidSect="000B2E2C">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A9C41" w14:textId="77777777" w:rsidR="00F07E41" w:rsidRDefault="00F07E41" w:rsidP="0085627A">
      <w:r>
        <w:separator/>
      </w:r>
    </w:p>
  </w:endnote>
  <w:endnote w:type="continuationSeparator" w:id="0">
    <w:p w14:paraId="728C301C" w14:textId="77777777" w:rsidR="00F07E41" w:rsidRDefault="00F07E41" w:rsidP="0085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B45B" w14:textId="77777777" w:rsidR="00F07E41" w:rsidRDefault="00F07E41" w:rsidP="00BF72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580070" w14:textId="77777777" w:rsidR="00F07E41" w:rsidRDefault="00F07E41" w:rsidP="0085627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3BA41" w14:textId="77777777" w:rsidR="00F07E41" w:rsidRDefault="00F07E41" w:rsidP="00BF72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2669C">
      <w:rPr>
        <w:rStyle w:val="Numrodepage"/>
        <w:noProof/>
      </w:rPr>
      <w:t>1</w:t>
    </w:r>
    <w:r>
      <w:rPr>
        <w:rStyle w:val="Numrodepage"/>
      </w:rPr>
      <w:fldChar w:fldCharType="end"/>
    </w:r>
  </w:p>
  <w:p w14:paraId="150125CC" w14:textId="77777777" w:rsidR="00F07E41" w:rsidRDefault="00F07E41" w:rsidP="0085627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9C0A" w14:textId="77777777" w:rsidR="00F07E41" w:rsidRDefault="00F07E41" w:rsidP="0085627A">
      <w:r>
        <w:separator/>
      </w:r>
    </w:p>
  </w:footnote>
  <w:footnote w:type="continuationSeparator" w:id="0">
    <w:p w14:paraId="335E8772" w14:textId="77777777" w:rsidR="00F07E41" w:rsidRDefault="00F07E41" w:rsidP="008562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3B5CE1"/>
    <w:multiLevelType w:val="hybridMultilevel"/>
    <w:tmpl w:val="DF988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4808C6"/>
    <w:multiLevelType w:val="hybridMultilevel"/>
    <w:tmpl w:val="9BF0E39A"/>
    <w:lvl w:ilvl="0" w:tplc="EF702AB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6A"/>
    <w:rsid w:val="0003768C"/>
    <w:rsid w:val="000B2E2C"/>
    <w:rsid w:val="000D7F02"/>
    <w:rsid w:val="001008B7"/>
    <w:rsid w:val="001014AF"/>
    <w:rsid w:val="0012669C"/>
    <w:rsid w:val="00131DA2"/>
    <w:rsid w:val="0016037F"/>
    <w:rsid w:val="00176EBD"/>
    <w:rsid w:val="001B4653"/>
    <w:rsid w:val="001D3734"/>
    <w:rsid w:val="001D38B0"/>
    <w:rsid w:val="001E6147"/>
    <w:rsid w:val="00202BD1"/>
    <w:rsid w:val="002066B9"/>
    <w:rsid w:val="002650A4"/>
    <w:rsid w:val="002B1D6A"/>
    <w:rsid w:val="002E0436"/>
    <w:rsid w:val="002E3D00"/>
    <w:rsid w:val="00305ED6"/>
    <w:rsid w:val="003064E0"/>
    <w:rsid w:val="00331AB4"/>
    <w:rsid w:val="003753D8"/>
    <w:rsid w:val="00376426"/>
    <w:rsid w:val="0039146B"/>
    <w:rsid w:val="003C69F5"/>
    <w:rsid w:val="003E5FF1"/>
    <w:rsid w:val="003F29A2"/>
    <w:rsid w:val="00400B68"/>
    <w:rsid w:val="00436D53"/>
    <w:rsid w:val="00441D2A"/>
    <w:rsid w:val="0047195E"/>
    <w:rsid w:val="00475A00"/>
    <w:rsid w:val="0048130C"/>
    <w:rsid w:val="00483F28"/>
    <w:rsid w:val="00485AAC"/>
    <w:rsid w:val="004A75A8"/>
    <w:rsid w:val="0055759C"/>
    <w:rsid w:val="005E689F"/>
    <w:rsid w:val="00622590"/>
    <w:rsid w:val="00623C48"/>
    <w:rsid w:val="00624A7A"/>
    <w:rsid w:val="00642E94"/>
    <w:rsid w:val="00645DE0"/>
    <w:rsid w:val="00666482"/>
    <w:rsid w:val="00676ACF"/>
    <w:rsid w:val="006B6F07"/>
    <w:rsid w:val="006D2243"/>
    <w:rsid w:val="00703049"/>
    <w:rsid w:val="0071796A"/>
    <w:rsid w:val="00721A7D"/>
    <w:rsid w:val="007509A0"/>
    <w:rsid w:val="007629EF"/>
    <w:rsid w:val="00766FE9"/>
    <w:rsid w:val="007A31B5"/>
    <w:rsid w:val="007A4FCA"/>
    <w:rsid w:val="007D5E0C"/>
    <w:rsid w:val="007E5C85"/>
    <w:rsid w:val="007F020C"/>
    <w:rsid w:val="00831570"/>
    <w:rsid w:val="0085627A"/>
    <w:rsid w:val="008844FF"/>
    <w:rsid w:val="008908F0"/>
    <w:rsid w:val="008A6862"/>
    <w:rsid w:val="008C0D0D"/>
    <w:rsid w:val="0098641E"/>
    <w:rsid w:val="009D4FEC"/>
    <w:rsid w:val="00A04B37"/>
    <w:rsid w:val="00A24AB8"/>
    <w:rsid w:val="00A36B40"/>
    <w:rsid w:val="00A57951"/>
    <w:rsid w:val="00A9222A"/>
    <w:rsid w:val="00A9466B"/>
    <w:rsid w:val="00AE6A53"/>
    <w:rsid w:val="00AF6FAD"/>
    <w:rsid w:val="00B34D19"/>
    <w:rsid w:val="00B54EAB"/>
    <w:rsid w:val="00B55D99"/>
    <w:rsid w:val="00B75820"/>
    <w:rsid w:val="00BB792A"/>
    <w:rsid w:val="00BC296B"/>
    <w:rsid w:val="00BF7246"/>
    <w:rsid w:val="00C16EB9"/>
    <w:rsid w:val="00C43DC5"/>
    <w:rsid w:val="00CA3ABA"/>
    <w:rsid w:val="00CA3E32"/>
    <w:rsid w:val="00CF29C2"/>
    <w:rsid w:val="00D30A6E"/>
    <w:rsid w:val="00D821D0"/>
    <w:rsid w:val="00D97973"/>
    <w:rsid w:val="00DB5631"/>
    <w:rsid w:val="00E2075A"/>
    <w:rsid w:val="00E50A3C"/>
    <w:rsid w:val="00EE5B90"/>
    <w:rsid w:val="00F0594F"/>
    <w:rsid w:val="00F07E41"/>
    <w:rsid w:val="00F11F0E"/>
    <w:rsid w:val="00F16832"/>
    <w:rsid w:val="00F21BC8"/>
    <w:rsid w:val="00F53B1E"/>
    <w:rsid w:val="00F657E4"/>
    <w:rsid w:val="00F92CE0"/>
    <w:rsid w:val="00F94468"/>
    <w:rsid w:val="00F9686A"/>
    <w:rsid w:val="00F97C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B14F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6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68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686A"/>
    <w:rPr>
      <w:rFonts w:ascii="Lucida Grande" w:hAnsi="Lucida Grande" w:cs="Lucida Grande"/>
      <w:sz w:val="18"/>
      <w:szCs w:val="18"/>
      <w:lang w:val="fr-FR"/>
    </w:rPr>
  </w:style>
  <w:style w:type="paragraph" w:styleId="Paragraphedeliste">
    <w:name w:val="List Paragraph"/>
    <w:basedOn w:val="Normal"/>
    <w:uiPriority w:val="34"/>
    <w:qFormat/>
    <w:rsid w:val="00622590"/>
    <w:pPr>
      <w:ind w:left="720"/>
      <w:contextualSpacing/>
    </w:pPr>
  </w:style>
  <w:style w:type="paragraph" w:styleId="Pieddepage">
    <w:name w:val="footer"/>
    <w:basedOn w:val="Normal"/>
    <w:link w:val="PieddepageCar"/>
    <w:uiPriority w:val="99"/>
    <w:unhideWhenUsed/>
    <w:rsid w:val="0085627A"/>
    <w:pPr>
      <w:tabs>
        <w:tab w:val="center" w:pos="4536"/>
        <w:tab w:val="right" w:pos="9072"/>
      </w:tabs>
    </w:pPr>
  </w:style>
  <w:style w:type="character" w:customStyle="1" w:styleId="PieddepageCar">
    <w:name w:val="Pied de page Car"/>
    <w:basedOn w:val="Policepardfaut"/>
    <w:link w:val="Pieddepage"/>
    <w:uiPriority w:val="99"/>
    <w:rsid w:val="0085627A"/>
    <w:rPr>
      <w:lang w:val="fr-FR"/>
    </w:rPr>
  </w:style>
  <w:style w:type="character" w:styleId="Numrodepage">
    <w:name w:val="page number"/>
    <w:basedOn w:val="Policepardfaut"/>
    <w:uiPriority w:val="99"/>
    <w:semiHidden/>
    <w:unhideWhenUsed/>
    <w:rsid w:val="008562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6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68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686A"/>
    <w:rPr>
      <w:rFonts w:ascii="Lucida Grande" w:hAnsi="Lucida Grande" w:cs="Lucida Grande"/>
      <w:sz w:val="18"/>
      <w:szCs w:val="18"/>
      <w:lang w:val="fr-FR"/>
    </w:rPr>
  </w:style>
  <w:style w:type="paragraph" w:styleId="Paragraphedeliste">
    <w:name w:val="List Paragraph"/>
    <w:basedOn w:val="Normal"/>
    <w:uiPriority w:val="34"/>
    <w:qFormat/>
    <w:rsid w:val="00622590"/>
    <w:pPr>
      <w:ind w:left="720"/>
      <w:contextualSpacing/>
    </w:pPr>
  </w:style>
  <w:style w:type="paragraph" w:styleId="Pieddepage">
    <w:name w:val="footer"/>
    <w:basedOn w:val="Normal"/>
    <w:link w:val="PieddepageCar"/>
    <w:uiPriority w:val="99"/>
    <w:unhideWhenUsed/>
    <w:rsid w:val="0085627A"/>
    <w:pPr>
      <w:tabs>
        <w:tab w:val="center" w:pos="4536"/>
        <w:tab w:val="right" w:pos="9072"/>
      </w:tabs>
    </w:pPr>
  </w:style>
  <w:style w:type="character" w:customStyle="1" w:styleId="PieddepageCar">
    <w:name w:val="Pied de page Car"/>
    <w:basedOn w:val="Policepardfaut"/>
    <w:link w:val="Pieddepage"/>
    <w:uiPriority w:val="99"/>
    <w:rsid w:val="0085627A"/>
    <w:rPr>
      <w:lang w:val="fr-FR"/>
    </w:rPr>
  </w:style>
  <w:style w:type="character" w:styleId="Numrodepage">
    <w:name w:val="page number"/>
    <w:basedOn w:val="Policepardfaut"/>
    <w:uiPriority w:val="99"/>
    <w:semiHidden/>
    <w:unhideWhenUsed/>
    <w:rsid w:val="0085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F802-BF35-8844-9A41-3EA5268C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11</Pages>
  <Words>3072</Words>
  <Characters>16901</Characters>
  <Application>Microsoft Macintosh Word</Application>
  <DocSecurity>0</DocSecurity>
  <Lines>140</Lines>
  <Paragraphs>39</Paragraphs>
  <ScaleCrop>false</ScaleCrop>
  <Company/>
  <LinksUpToDate>false</LinksUpToDate>
  <CharactersWithSpaces>19934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Vienne</dc:creator>
  <cp:keywords/>
  <dc:description/>
  <cp:lastModifiedBy>Christiane Vienne</cp:lastModifiedBy>
  <cp:revision>57</cp:revision>
  <cp:lastPrinted>2018-02-23T14:09:00Z</cp:lastPrinted>
  <dcterms:created xsi:type="dcterms:W3CDTF">2018-02-22T10:06:00Z</dcterms:created>
  <dcterms:modified xsi:type="dcterms:W3CDTF">2018-04-11T08:01:00Z</dcterms:modified>
</cp:coreProperties>
</file>