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</w:t>
      </w:r>
      <w:r>
        <w:rPr>
          <w:sz w:val="52"/>
          <w:szCs w:val="52"/>
        </w:rPr>
        <w:t xml:space="preserve">    </w:t>
      </w:r>
      <w:r>
        <w:rPr>
          <w:sz w:val="52"/>
          <w:szCs w:val="52"/>
        </w:rPr>
        <w:t>ANIMAL MON FRERE ?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- </w:t>
      </w:r>
      <w:r>
        <w:rPr>
          <w:b/>
          <w:bCs/>
          <w:u w:val="single"/>
        </w:rPr>
        <w:t>THEME.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Ceux qui ont l'habitude de la lecture des textes psychanalytiques ne vont pas manquer de crier au plagiat ! En effet, c'est le titre d'un ouvrage célèbre </w:t>
      </w:r>
      <w:r>
        <w:rPr>
          <w:sz w:val="24"/>
          <w:szCs w:val="24"/>
        </w:rPr>
        <w:t xml:space="preserve">de Paul Roazen : </w:t>
      </w:r>
      <w:r>
        <w:rPr>
          <w:b/>
          <w:bCs/>
          <w:sz w:val="24"/>
          <w:szCs w:val="24"/>
        </w:rPr>
        <w:t>« Animal mon frère, toi .</w:t>
      </w:r>
      <w:r>
        <w:rPr>
          <w:b/>
          <w:bCs/>
          <w:sz w:val="24"/>
          <w:szCs w:val="24"/>
        </w:rPr>
        <w:t>Histoire de Freud et de Tausk</w:t>
      </w:r>
      <w:r>
        <w:rPr>
          <w:b/>
          <w:bCs/>
          <w:sz w:val="24"/>
          <w:szCs w:val="24"/>
        </w:rPr>
        <w:t xml:space="preserve">» </w:t>
      </w:r>
      <w:r>
        <w:rPr>
          <w:b w:val="false"/>
          <w:bCs w:val="false"/>
          <w:sz w:val="24"/>
          <w:szCs w:val="24"/>
        </w:rPr>
        <w:t>( Editions Payot. 1971 )</w:t>
      </w:r>
      <w:r>
        <w:rPr>
          <w:sz w:val="24"/>
          <w:szCs w:val="24"/>
        </w:rPr>
        <w:t>, expression qui venait de Lou Andreas Salomé ( 1861-1930 ) qui fut la compagne, durant un certain temps, de Victor Tausk ( 1879-1919 ), avocat, psychiatre et psychanalyste autrichien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Elle voyait en lui l'existence d'une forme primitive qui s'affrontait avec un être de culture. Conflit qui, accentué par un conflit avec Sigmund Freud, aboutira à son suicide. Tausk sera l'illustration du conflit fameux entre nature et culture.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Dans le titre de notre colloque, nous mettrons un point d'interrogation qui ouvrira la porte à notre réflexion : dans quelle mesure partageons-nous une </w:t>
      </w:r>
      <w:r>
        <w:rPr>
          <w:b/>
          <w:bCs/>
          <w:sz w:val="24"/>
          <w:szCs w:val="24"/>
        </w:rPr>
        <w:t>« familiarité »</w:t>
      </w:r>
      <w:r>
        <w:rPr>
          <w:sz w:val="24"/>
          <w:szCs w:val="24"/>
        </w:rPr>
        <w:t xml:space="preserve"> avec l'animal qui nous contraint à pratiquer une éthique envers lui ?.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L'Antiquité occidentale et le monde asiatique ont déjà perçu dans leurs religions ou philosophie le mélange entre homme et animal, ne serait-ce que dans la représentation de dieux mixtes. </w:t>
      </w:r>
      <w:r>
        <w:rPr>
          <w:sz w:val="24"/>
          <w:szCs w:val="24"/>
        </w:rPr>
        <w:t>A noter l'importance fondamentale dans la relation qu'entretiennent l'enfant et la personne âgée avec l'animal.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Après Darwin et Freud qui nous montrent les étroites relations physiologiques et psychologiques entre l'animal et l'homme sommes-nous encore en mesure de laisser un point d'interrogation </w:t>
      </w:r>
      <w:r>
        <w:rPr>
          <w:sz w:val="24"/>
          <w:szCs w:val="24"/>
        </w:rPr>
        <w:t xml:space="preserve">soulignant notre différence </w:t>
      </w:r>
      <w:r>
        <w:rPr>
          <w:sz w:val="24"/>
          <w:szCs w:val="24"/>
        </w:rPr>
        <w:t>et quelles conclusions en tirer 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PROGRAMME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Présentation de la Présidente.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Développement du thème par un scientifique.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La part de l'animalité en nous.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Le rapport de la loi et de la protection animale.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Conclusion.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débats.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LibreOffice/6.2.2.2$Windows_x86 LibreOffice_project/2b840030fec2aae0fd2658d8d4f9548af4e3518d</Application>
  <Pages>1</Pages>
  <Words>273</Words>
  <CharactersWithSpaces>1706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2019-05-09T19:33:10Z</dcterms:created>
  <dc:creator/>
  <dc:description/>
  <dc:language>fr-FR</dc:language>
  <cp:lastModifiedBy/>
  <dcterms:modified xsi:type="dcterms:W3CDTF">2019-05-29T10:25:46Z</dcterms:modified>
  <cp:revision>3</cp:revision>
  <dc:subject/>
  <dc:title/>
</cp:coreProperties>
</file>